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8B77D2" w:rsidTr="00365949">
        <w:trPr>
          <w:cantSplit/>
          <w:trHeight w:val="42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D2" w:rsidRDefault="00365949" w:rsidP="00365949">
            <w:pPr>
              <w:pStyle w:val="Ttulo1"/>
              <w:rPr>
                <w:rFonts w:ascii="Arial" w:hAnsi="Arial"/>
                <w:b w:val="0"/>
                <w:sz w:val="45"/>
              </w:rPr>
            </w:pPr>
            <w:bookmarkStart w:id="0" w:name="_GoBack"/>
            <w:bookmarkEnd w:id="0"/>
            <w:r>
              <w:rPr>
                <w:noProof/>
                <w:sz w:val="1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E09A213" wp14:editId="129B919D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-153670</wp:posOffset>
                  </wp:positionV>
                  <wp:extent cx="1597660" cy="826770"/>
                  <wp:effectExtent l="0" t="0" r="254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DF8">
              <w:rPr>
                <w:rFonts w:ascii="Arial" w:hAnsi="Arial"/>
                <w:noProof/>
                <w:sz w:val="37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5EB4F404" wp14:editId="5F0232A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-180340</wp:posOffset>
                  </wp:positionV>
                  <wp:extent cx="1104900" cy="857250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 CGUT 201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D2">
              <w:rPr>
                <w:rFonts w:ascii="Arial" w:hAnsi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25D9AB6" wp14:editId="0C052FDB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288925</wp:posOffset>
                      </wp:positionV>
                      <wp:extent cx="475488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5B37A90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22.75pt" to="490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xG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" o:allowincell="f"/>
                  </w:pict>
                </mc:Fallback>
              </mc:AlternateContent>
            </w:r>
            <w:r w:rsidR="008B77D2">
              <w:rPr>
                <w:rFonts w:ascii="Arial" w:hAnsi="Arial"/>
                <w:sz w:val="37"/>
              </w:rPr>
              <w:t xml:space="preserve">                        </w:t>
            </w:r>
            <w:r w:rsidR="008B77D2">
              <w:rPr>
                <w:rFonts w:ascii="Arial" w:hAnsi="Arial"/>
                <w:b w:val="0"/>
                <w:sz w:val="45"/>
              </w:rPr>
              <w:t>Universidad Tecnológica de Cancún</w:t>
            </w:r>
          </w:p>
          <w:p w:rsidR="008B77D2" w:rsidRDefault="008B77D2">
            <w:pPr>
              <w:pStyle w:val="Ttulo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</w:t>
            </w:r>
            <w:r>
              <w:rPr>
                <w:rFonts w:ascii="Arial" w:hAnsi="Arial"/>
                <w:b w:val="0"/>
                <w:sz w:val="16"/>
              </w:rPr>
              <w:t xml:space="preserve">ORGANISMO PUBLICO </w:t>
            </w:r>
            <w:r w:rsidR="000F63EC">
              <w:rPr>
                <w:rFonts w:ascii="Arial" w:hAnsi="Arial"/>
                <w:b w:val="0"/>
                <w:sz w:val="16"/>
              </w:rPr>
              <w:t>DESCENTRALIZADO DEL</w:t>
            </w:r>
            <w:r>
              <w:rPr>
                <w:rFonts w:ascii="Arial" w:hAnsi="Arial"/>
                <w:b w:val="0"/>
                <w:sz w:val="16"/>
              </w:rPr>
              <w:t xml:space="preserve"> GOBIERNO DEL ESTADO DE QUINTANA ROO</w:t>
            </w:r>
          </w:p>
          <w:p w:rsidR="008B77D2" w:rsidRDefault="008B77D2">
            <w:pPr>
              <w:jc w:val="center"/>
              <w:rPr>
                <w:rFonts w:ascii="Arial" w:hAnsi="Arial"/>
              </w:rPr>
            </w:pPr>
          </w:p>
        </w:tc>
        <w:bookmarkStart w:id="1" w:name="OLE_LINK2"/>
      </w:tr>
      <w:tr w:rsidR="008B77D2" w:rsidTr="00365949">
        <w:trPr>
          <w:cantSplit/>
          <w:trHeight w:val="367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8B77D2" w:rsidRDefault="008B77D2">
            <w:pPr>
              <w:pStyle w:val="Encabezado"/>
              <w:rPr>
                <w:rFonts w:ascii="Arial" w:hAnsi="Arial"/>
              </w:rPr>
            </w:pPr>
          </w:p>
        </w:tc>
      </w:tr>
      <w:bookmarkEnd w:id="1"/>
    </w:tbl>
    <w:p w:rsidR="008B77D2" w:rsidRDefault="008B77D2">
      <w:pPr>
        <w:rPr>
          <w:rFonts w:ascii="Arial" w:hAnsi="Arial"/>
          <w:lang w:val="es-ES_tradnl"/>
        </w:rPr>
      </w:pPr>
    </w:p>
    <w:p w:rsidR="008B77D2" w:rsidRDefault="008B77D2">
      <w:pPr>
        <w:pStyle w:val="Ttulo1"/>
        <w:rPr>
          <w:rFonts w:ascii="Arial" w:hAnsi="Arial"/>
        </w:rPr>
      </w:pPr>
      <w:r>
        <w:rPr>
          <w:rFonts w:ascii="Arial" w:hAnsi="Arial"/>
        </w:rPr>
        <w:t>FORMATO DE DIAGNÓSTICO TÉCNICO DE BIENES</w:t>
      </w:r>
    </w:p>
    <w:p w:rsidR="008B77D2" w:rsidRDefault="008B77D2">
      <w:pPr>
        <w:rPr>
          <w:rFonts w:ascii="Arial" w:hAnsi="Arial"/>
          <w:b/>
          <w:sz w:val="20"/>
          <w:lang w:val="es-ES_tradnl"/>
        </w:rPr>
      </w:pPr>
    </w:p>
    <w:p w:rsidR="006B524B" w:rsidRPr="006B524B" w:rsidRDefault="006B524B">
      <w:pPr>
        <w:rPr>
          <w:rFonts w:ascii="Arial" w:hAnsi="Arial"/>
          <w:b/>
          <w:sz w:val="20"/>
          <w:lang w:val="es-ES_tradnl"/>
        </w:rPr>
      </w:pPr>
    </w:p>
    <w:p w:rsidR="008B77D2" w:rsidRDefault="008B77D2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FECHA DE EXPEDICIÓN</w:t>
      </w:r>
      <w:r w:rsidR="00820428">
        <w:rPr>
          <w:rFonts w:ascii="Arial" w:hAnsi="Arial"/>
          <w:sz w:val="20"/>
          <w:lang w:val="es-ES_tradnl"/>
        </w:rPr>
        <w:t xml:space="preserve">: </w:t>
      </w:r>
      <w:r w:rsidR="00C146D2">
        <w:rPr>
          <w:rFonts w:ascii="Arial" w:hAnsi="Arial"/>
          <w:sz w:val="20"/>
          <w:lang w:val="es-ES_tradnl"/>
        </w:rPr>
        <w:t>_________</w:t>
      </w:r>
      <w:r w:rsidR="00A37241">
        <w:rPr>
          <w:rFonts w:ascii="Arial" w:hAnsi="Arial"/>
          <w:sz w:val="20"/>
          <w:lang w:val="es-ES_tradnl"/>
        </w:rPr>
        <w:t>________________________________________</w:t>
      </w:r>
      <w:r>
        <w:rPr>
          <w:rFonts w:ascii="Arial" w:hAnsi="Arial"/>
          <w:sz w:val="20"/>
          <w:lang w:val="es-ES_tradnl"/>
        </w:rPr>
        <w:t xml:space="preserve">                        </w:t>
      </w:r>
    </w:p>
    <w:p w:rsidR="008B77D2" w:rsidRPr="000E297C" w:rsidRDefault="00820428">
      <w:pPr>
        <w:rPr>
          <w:rFonts w:ascii="Arial" w:hAnsi="Arial"/>
          <w:b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AREA QUE SOLICITA DIAGNÓSTICO TÉCNICO: </w:t>
      </w:r>
      <w:r w:rsidR="00C146D2">
        <w:rPr>
          <w:rFonts w:ascii="Arial" w:hAnsi="Arial"/>
          <w:sz w:val="20"/>
          <w:lang w:val="es-ES_tradnl"/>
        </w:rPr>
        <w:t>_______________</w:t>
      </w:r>
      <w:r w:rsidR="00A37241">
        <w:rPr>
          <w:rFonts w:ascii="Arial" w:hAnsi="Arial"/>
          <w:sz w:val="20"/>
          <w:lang w:val="es-ES_tradnl"/>
        </w:rPr>
        <w:t>_______________</w:t>
      </w:r>
    </w:p>
    <w:p w:rsidR="00820428" w:rsidRDefault="00820428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NOMBRE DEL RESPONSABLE DE RESGUARDO: </w:t>
      </w:r>
      <w:r w:rsidR="00C146D2">
        <w:rPr>
          <w:rFonts w:ascii="Arial" w:hAnsi="Arial"/>
          <w:sz w:val="20"/>
          <w:lang w:val="es-ES_tradnl"/>
        </w:rPr>
        <w:t>_________________</w:t>
      </w:r>
      <w:r w:rsidR="00A37241">
        <w:rPr>
          <w:rFonts w:ascii="Arial" w:hAnsi="Arial"/>
          <w:sz w:val="20"/>
          <w:lang w:val="es-ES_tradnl"/>
        </w:rPr>
        <w:t>___________</w:t>
      </w:r>
      <w:r w:rsidR="00245CDB">
        <w:rPr>
          <w:rFonts w:ascii="Arial" w:hAnsi="Arial"/>
          <w:b/>
          <w:sz w:val="20"/>
          <w:lang w:val="es-ES_tradnl"/>
        </w:rPr>
        <w:t xml:space="preserve"> </w:t>
      </w:r>
    </w:p>
    <w:p w:rsidR="008B77D2" w:rsidRDefault="008B77D2">
      <w:pPr>
        <w:rPr>
          <w:rFonts w:ascii="Arial" w:hAnsi="Arial"/>
          <w:sz w:val="20"/>
          <w:lang w:val="es-ES_tradnl"/>
        </w:rPr>
      </w:pPr>
    </w:p>
    <w:p w:rsidR="008B77D2" w:rsidRDefault="00804A16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DESCRIPCIÓN DE LOS BIENES OBJETO DE DIAGNOSTICO TÉCNICO</w:t>
      </w:r>
      <w:r w:rsidR="006B524B">
        <w:rPr>
          <w:rFonts w:ascii="Arial" w:hAnsi="Arial"/>
          <w:sz w:val="20"/>
          <w:lang w:val="es-ES_tradnl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217"/>
        <w:gridCol w:w="1463"/>
        <w:gridCol w:w="1800"/>
        <w:gridCol w:w="2340"/>
      </w:tblGrid>
      <w:tr w:rsidR="00804A16">
        <w:tc>
          <w:tcPr>
            <w:tcW w:w="79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CANT</w:t>
            </w:r>
          </w:p>
        </w:tc>
        <w:tc>
          <w:tcPr>
            <w:tcW w:w="3217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DESCRIPCIÓN</w:t>
            </w:r>
          </w:p>
        </w:tc>
        <w:tc>
          <w:tcPr>
            <w:tcW w:w="1463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MARCA</w:t>
            </w:r>
          </w:p>
        </w:tc>
        <w:tc>
          <w:tcPr>
            <w:tcW w:w="180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 xml:space="preserve">NO  DE SERIE   </w:t>
            </w:r>
          </w:p>
        </w:tc>
        <w:tc>
          <w:tcPr>
            <w:tcW w:w="234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NO. DE INVENTARIO</w:t>
            </w:r>
          </w:p>
        </w:tc>
      </w:tr>
      <w:tr w:rsidR="00804A16">
        <w:tc>
          <w:tcPr>
            <w:tcW w:w="790" w:type="dxa"/>
          </w:tcPr>
          <w:p w:rsidR="00804A16" w:rsidRPr="000E297C" w:rsidRDefault="00804A16" w:rsidP="000E297C">
            <w:pPr>
              <w:jc w:val="center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3217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1463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</w:tbl>
    <w:p w:rsidR="00804A16" w:rsidRDefault="00804A16" w:rsidP="00804A16">
      <w:pPr>
        <w:rPr>
          <w:rFonts w:ascii="Arial" w:hAnsi="Arial"/>
          <w:sz w:val="20"/>
          <w:lang w:val="es-ES_tradnl"/>
        </w:rPr>
      </w:pPr>
    </w:p>
    <w:p w:rsidR="00804A16" w:rsidRPr="000E297C" w:rsidRDefault="009B12BA" w:rsidP="00804A16">
      <w:pPr>
        <w:jc w:val="both"/>
        <w:rPr>
          <w:rFonts w:ascii="Arial" w:hAnsi="Arial"/>
          <w:b/>
          <w:sz w:val="22"/>
          <w:szCs w:val="22"/>
          <w:lang w:val="es-ES_tradnl"/>
        </w:rPr>
      </w:pPr>
      <w:r>
        <w:rPr>
          <w:rFonts w:ascii="Arial" w:hAnsi="Arial"/>
          <w:sz w:val="20"/>
          <w:lang w:val="es-ES_tradnl"/>
        </w:rPr>
        <w:t>ÁREA ESPECIALIZADA</w:t>
      </w:r>
      <w:r w:rsidR="00804A16">
        <w:rPr>
          <w:rFonts w:ascii="Arial" w:hAnsi="Arial"/>
          <w:sz w:val="20"/>
          <w:lang w:val="es-ES_tradnl"/>
        </w:rPr>
        <w:t xml:space="preserve"> QUE EMITE REPORTE DE DIAGNOSTICO </w:t>
      </w:r>
      <w:r w:rsidR="000E297C">
        <w:rPr>
          <w:rFonts w:ascii="Arial" w:hAnsi="Arial"/>
          <w:sz w:val="20"/>
          <w:lang w:val="es-ES_tradnl"/>
        </w:rPr>
        <w:t>TÉCNICO</w:t>
      </w:r>
      <w:r w:rsidR="00804A16">
        <w:rPr>
          <w:rFonts w:ascii="Arial" w:hAnsi="Arial"/>
          <w:sz w:val="20"/>
          <w:lang w:val="es-ES_tradnl"/>
        </w:rPr>
        <w:t>:</w:t>
      </w:r>
      <w:r w:rsidR="00C146D2">
        <w:rPr>
          <w:rFonts w:ascii="Arial" w:hAnsi="Arial"/>
          <w:sz w:val="20"/>
          <w:lang w:val="es-ES_tradnl"/>
        </w:rPr>
        <w:t xml:space="preserve"> </w:t>
      </w:r>
      <w:r w:rsidR="00004377">
        <w:rPr>
          <w:rFonts w:ascii="Arial" w:hAnsi="Arial"/>
          <w:sz w:val="20"/>
          <w:lang w:val="es-ES_tradnl"/>
        </w:rPr>
        <w:t>__________________________________________________________________</w:t>
      </w:r>
      <w:r w:rsidR="00C146D2" w:rsidRPr="00A37241">
        <w:rPr>
          <w:rFonts w:ascii="Arial" w:hAnsi="Arial"/>
          <w:sz w:val="22"/>
          <w:szCs w:val="22"/>
          <w:lang w:val="es-ES_tradnl"/>
        </w:rPr>
        <w:t>_______________</w:t>
      </w:r>
      <w:r w:rsidR="00A37241">
        <w:rPr>
          <w:rFonts w:ascii="Arial" w:hAnsi="Arial"/>
          <w:sz w:val="22"/>
          <w:szCs w:val="22"/>
          <w:lang w:val="es-ES_tradnl"/>
        </w:rPr>
        <w:t>__</w:t>
      </w:r>
      <w:r w:rsidR="00804A16" w:rsidRPr="000E297C">
        <w:rPr>
          <w:rFonts w:ascii="Arial" w:hAnsi="Arial"/>
          <w:b/>
          <w:sz w:val="22"/>
          <w:szCs w:val="22"/>
          <w:lang w:val="es-ES_tradnl"/>
        </w:rPr>
        <w:t xml:space="preserve"> </w:t>
      </w:r>
    </w:p>
    <w:p w:rsidR="00804A16" w:rsidRDefault="00804A16" w:rsidP="00804A16">
      <w:pPr>
        <w:jc w:val="both"/>
        <w:rPr>
          <w:rFonts w:ascii="Arial" w:hAnsi="Arial"/>
          <w:sz w:val="20"/>
          <w:lang w:val="es-ES_tradnl"/>
        </w:rPr>
      </w:pPr>
    </w:p>
    <w:p w:rsidR="00C77CB8" w:rsidRDefault="008B77D2" w:rsidP="00004377">
      <w:pPr>
        <w:jc w:val="both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SE EMITE EL PRESENTE </w:t>
      </w:r>
      <w:r w:rsidR="009B12BA">
        <w:rPr>
          <w:rFonts w:ascii="Arial" w:hAnsi="Arial"/>
          <w:sz w:val="20"/>
          <w:lang w:val="es-ES_tradnl"/>
        </w:rPr>
        <w:t>DIAGNÓSTICO TÉCNICO</w:t>
      </w:r>
      <w:r>
        <w:rPr>
          <w:rFonts w:ascii="Arial" w:hAnsi="Arial"/>
          <w:sz w:val="20"/>
          <w:lang w:val="es-ES_tradnl"/>
        </w:rPr>
        <w:t xml:space="preserve">, CON EL OBJETO DE TESTIFICAR QUE </w:t>
      </w:r>
      <w:r w:rsidR="009B12BA">
        <w:rPr>
          <w:rFonts w:ascii="Arial" w:hAnsi="Arial"/>
          <w:sz w:val="20"/>
          <w:lang w:val="es-ES_tradnl"/>
        </w:rPr>
        <w:t>LOS BIENES</w:t>
      </w:r>
      <w:r>
        <w:rPr>
          <w:rFonts w:ascii="Arial" w:hAnsi="Arial"/>
          <w:sz w:val="20"/>
          <w:lang w:val="es-ES_tradnl"/>
        </w:rPr>
        <w:t xml:space="preserve"> </w:t>
      </w:r>
      <w:r w:rsidR="007672B9">
        <w:rPr>
          <w:rFonts w:ascii="Arial" w:hAnsi="Arial"/>
          <w:sz w:val="20"/>
          <w:lang w:val="es-ES_tradnl"/>
        </w:rPr>
        <w:t>DETALLADOS</w:t>
      </w:r>
      <w:r>
        <w:rPr>
          <w:rFonts w:ascii="Arial" w:hAnsi="Arial"/>
          <w:sz w:val="20"/>
          <w:lang w:val="es-ES_tradnl"/>
        </w:rPr>
        <w:t xml:space="preserve"> </w:t>
      </w:r>
      <w:r w:rsidR="007672B9">
        <w:rPr>
          <w:rFonts w:ascii="Arial" w:hAnsi="Arial"/>
          <w:sz w:val="20"/>
          <w:lang w:val="es-ES_tradnl"/>
        </w:rPr>
        <w:t xml:space="preserve">SE ENCUENTRAN EN LAS SIGUIENTES CONDICIONES FÍSICAS Y TECNICAS </w:t>
      </w:r>
      <w:r>
        <w:rPr>
          <w:rFonts w:ascii="Arial" w:hAnsi="Arial"/>
          <w:sz w:val="20"/>
          <w:lang w:val="es-ES_tradnl"/>
        </w:rPr>
        <w:t xml:space="preserve">QUE SE </w:t>
      </w:r>
      <w:r w:rsidR="009B12BA">
        <w:rPr>
          <w:rFonts w:ascii="Arial" w:hAnsi="Arial"/>
          <w:sz w:val="20"/>
          <w:lang w:val="es-ES_tradnl"/>
        </w:rPr>
        <w:t>DESCRIBEN A</w:t>
      </w:r>
      <w:r>
        <w:rPr>
          <w:rFonts w:ascii="Arial" w:hAnsi="Arial"/>
          <w:sz w:val="20"/>
          <w:lang w:val="es-ES_tradnl"/>
        </w:rPr>
        <w:t xml:space="preserve"> CONTINUACIÓN</w:t>
      </w:r>
      <w:r w:rsidR="009B12BA">
        <w:rPr>
          <w:rFonts w:ascii="Arial" w:hAnsi="Arial"/>
          <w:sz w:val="20"/>
          <w:lang w:val="es-ES_tradnl"/>
        </w:rPr>
        <w:t>: (</w:t>
      </w:r>
      <w:r w:rsidR="00004377">
        <w:rPr>
          <w:rFonts w:ascii="Arial" w:hAnsi="Arial"/>
          <w:sz w:val="20"/>
          <w:lang w:val="es-ES_tradnl"/>
        </w:rPr>
        <w:t>ANEXAR EVIDENCIA FOTOGRÁFICA O GRÁFICA</w:t>
      </w:r>
      <w:r w:rsidR="005A599C">
        <w:rPr>
          <w:rFonts w:ascii="Arial" w:hAnsi="Arial"/>
          <w:sz w:val="20"/>
          <w:lang w:val="es-ES_tradnl"/>
        </w:rPr>
        <w:t>)</w:t>
      </w:r>
      <w:r w:rsidR="00004377">
        <w:rPr>
          <w:rFonts w:ascii="Arial" w:hAnsi="Arial"/>
          <w:sz w:val="20"/>
          <w:lang w:val="es-ES_tradnl"/>
        </w:rPr>
        <w:t>.</w:t>
      </w:r>
    </w:p>
    <w:p w:rsidR="00126861" w:rsidRPr="00C146D2" w:rsidRDefault="00C146D2">
      <w:pPr>
        <w:rPr>
          <w:rFonts w:ascii="Arial" w:hAnsi="Arial"/>
          <w:sz w:val="20"/>
          <w:lang w:val="es-ES_tradnl"/>
        </w:rPr>
      </w:pPr>
      <w:r w:rsidRPr="00C146D2">
        <w:rPr>
          <w:rFonts w:ascii="Arial" w:hAnsi="Arial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CB8" w:rsidRDefault="00C77CB8">
      <w:pPr>
        <w:rPr>
          <w:rFonts w:ascii="Arial" w:hAnsi="Arial"/>
          <w:sz w:val="20"/>
          <w:lang w:val="es-ES_tradnl"/>
        </w:rPr>
      </w:pPr>
    </w:p>
    <w:p w:rsidR="00245CDB" w:rsidRPr="00A37241" w:rsidRDefault="008B77D2" w:rsidP="00245CDB">
      <w:pPr>
        <w:jc w:val="both"/>
        <w:rPr>
          <w:rFonts w:ascii="Arial" w:hAnsi="Arial"/>
          <w:sz w:val="20"/>
          <w:u w:val="single"/>
          <w:lang w:val="es-ES_tradnl"/>
        </w:rPr>
      </w:pPr>
      <w:r w:rsidRPr="00804A16">
        <w:rPr>
          <w:rFonts w:ascii="Arial" w:hAnsi="Arial"/>
          <w:sz w:val="20"/>
          <w:lang w:val="es-ES_tradnl"/>
        </w:rPr>
        <w:t xml:space="preserve">DICTAMEN POR PARTE DEL </w:t>
      </w:r>
      <w:r w:rsidR="00C77CB8" w:rsidRPr="00804A16">
        <w:rPr>
          <w:rFonts w:ascii="Arial" w:hAnsi="Arial"/>
          <w:sz w:val="20"/>
          <w:lang w:val="es-ES_tradnl"/>
        </w:rPr>
        <w:t>ÁREA</w:t>
      </w:r>
      <w:r w:rsidRPr="00804A16">
        <w:rPr>
          <w:rFonts w:ascii="Arial" w:hAnsi="Arial"/>
          <w:sz w:val="20"/>
          <w:lang w:val="es-ES_tradnl"/>
        </w:rPr>
        <w:t xml:space="preserve"> ESPECIALIZADA</w:t>
      </w:r>
      <w:r w:rsidR="00820428" w:rsidRPr="00804A16">
        <w:rPr>
          <w:rFonts w:ascii="Arial" w:hAnsi="Arial"/>
          <w:sz w:val="20"/>
          <w:lang w:val="es-ES_tradnl"/>
        </w:rPr>
        <w:t>:</w:t>
      </w:r>
      <w:r w:rsidR="00C146D2">
        <w:rPr>
          <w:rFonts w:ascii="Arial" w:hAnsi="Arial"/>
          <w:sz w:val="20"/>
          <w:lang w:val="es-ES_tradnl"/>
        </w:rPr>
        <w:t xml:space="preserve"> </w:t>
      </w:r>
      <w:r w:rsidR="00C146D2" w:rsidRPr="00A37241">
        <w:rPr>
          <w:rFonts w:ascii="Arial" w:hAnsi="Arial"/>
          <w:sz w:val="20"/>
          <w:lang w:val="es-ES_tradnl"/>
        </w:rPr>
        <w:t>_______________________________________</w:t>
      </w:r>
      <w:r w:rsidR="00FF35D1" w:rsidRPr="00A37241">
        <w:rPr>
          <w:rFonts w:ascii="Arial" w:hAnsi="Arial"/>
          <w:sz w:val="20"/>
          <w:u w:val="single"/>
          <w:lang w:val="es-ES_tradnl"/>
        </w:rPr>
        <w:t xml:space="preserve">  </w:t>
      </w:r>
    </w:p>
    <w:p w:rsidR="00C146D2" w:rsidRPr="00A37241" w:rsidRDefault="00C146D2" w:rsidP="00245CDB">
      <w:pPr>
        <w:jc w:val="both"/>
        <w:rPr>
          <w:rFonts w:ascii="Arial" w:hAnsi="Arial"/>
          <w:sz w:val="20"/>
          <w:lang w:val="es-ES_tradnl"/>
        </w:rPr>
      </w:pPr>
      <w:r w:rsidRPr="00A37241">
        <w:rPr>
          <w:rFonts w:ascii="Arial" w:hAnsi="Arial"/>
          <w:sz w:val="20"/>
          <w:lang w:val="es-ES_tradnl"/>
        </w:rPr>
        <w:t>___________________________________________________________________________________</w:t>
      </w:r>
      <w:r w:rsidR="00A37241">
        <w:rPr>
          <w:rFonts w:ascii="Arial" w:hAnsi="Arial"/>
          <w:sz w:val="20"/>
          <w:lang w:val="es-ES_tradnl"/>
        </w:rPr>
        <w:t>_</w:t>
      </w:r>
    </w:p>
    <w:p w:rsidR="002F50FD" w:rsidRDefault="00A37241" w:rsidP="002F50FD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</w:t>
      </w:r>
    </w:p>
    <w:p w:rsidR="007C2D56" w:rsidRDefault="007C2D56">
      <w:pPr>
        <w:rPr>
          <w:rFonts w:ascii="Arial" w:hAnsi="Arial"/>
          <w:lang w:val="es-ES_tradnl"/>
        </w:rPr>
      </w:pP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RESPONSABLE DEL AREA ESPECIALIZADA</w:t>
      </w: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</w:p>
    <w:p w:rsidR="008B77D2" w:rsidRPr="00A37241" w:rsidRDefault="008B77D2">
      <w:pPr>
        <w:pStyle w:val="Encabezado"/>
        <w:tabs>
          <w:tab w:val="clear" w:pos="4320"/>
          <w:tab w:val="clear" w:pos="8640"/>
        </w:tabs>
        <w:jc w:val="center"/>
      </w:pPr>
      <w:r w:rsidRPr="00A37241">
        <w:t>_____________________________________________</w:t>
      </w:r>
    </w:p>
    <w:p w:rsidR="008B77D2" w:rsidRPr="00A37241" w:rsidRDefault="008B77D2">
      <w:pPr>
        <w:jc w:val="center"/>
        <w:rPr>
          <w:rFonts w:ascii="Arial" w:hAnsi="Arial"/>
          <w:sz w:val="20"/>
          <w:lang w:val="es-ES_tradnl"/>
        </w:rPr>
      </w:pPr>
    </w:p>
    <w:p w:rsidR="00C146D2" w:rsidRDefault="00C146D2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 w:rsidP="001D537F">
      <w:pPr>
        <w:tabs>
          <w:tab w:val="left" w:pos="525"/>
        </w:tabs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ab/>
      </w:r>
    </w:p>
    <w:p w:rsidR="001D537F" w:rsidRDefault="001D537F" w:rsidP="001D537F">
      <w:pPr>
        <w:tabs>
          <w:tab w:val="left" w:pos="525"/>
        </w:tabs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 w:rsidP="001D537F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Nota: El Área especializada tiene 5 días hábiles para emitir el Diagnóstico Técnico del estado de los bienes.</w:t>
      </w: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C146D2" w:rsidRDefault="00C146D2">
      <w:pPr>
        <w:jc w:val="center"/>
        <w:rPr>
          <w:rFonts w:ascii="Arial" w:hAnsi="Arial"/>
          <w:sz w:val="20"/>
          <w:lang w:val="es-ES_tradnl"/>
        </w:rPr>
      </w:pPr>
    </w:p>
    <w:p w:rsidR="008B77D2" w:rsidRDefault="008B77D2">
      <w:pPr>
        <w:rPr>
          <w:rFonts w:ascii="Arial" w:hAnsi="Arial"/>
          <w:sz w:val="20"/>
          <w:lang w:val="es-ES_tradn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14"/>
        <w:gridCol w:w="3240"/>
      </w:tblGrid>
      <w:tr w:rsidR="008B77D2" w:rsidRPr="00997CBF" w:rsidTr="00C146D2">
        <w:trPr>
          <w:cantSplit/>
          <w:trHeight w:val="322"/>
        </w:trPr>
        <w:tc>
          <w:tcPr>
            <w:tcW w:w="3756" w:type="dxa"/>
            <w:vAlign w:val="center"/>
          </w:tcPr>
          <w:p w:rsidR="008B77D2" w:rsidRDefault="008B77D2" w:rsidP="000043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Fecha de Emisión: </w:t>
            </w:r>
            <w:r w:rsidR="00F96170">
              <w:rPr>
                <w:rFonts w:ascii="Arial" w:hAnsi="Arial"/>
                <w:sz w:val="16"/>
              </w:rPr>
              <w:t xml:space="preserve">       </w:t>
            </w:r>
            <w:r w:rsidR="001D537F">
              <w:rPr>
                <w:rFonts w:ascii="Arial" w:hAnsi="Arial"/>
                <w:sz w:val="16"/>
              </w:rPr>
              <w:t>01 Octubre</w:t>
            </w:r>
            <w:r w:rsidR="00004377">
              <w:rPr>
                <w:rFonts w:ascii="Arial" w:hAnsi="Arial"/>
                <w:sz w:val="16"/>
              </w:rPr>
              <w:t xml:space="preserve"> 2020</w:t>
            </w:r>
          </w:p>
        </w:tc>
        <w:tc>
          <w:tcPr>
            <w:tcW w:w="2914" w:type="dxa"/>
            <w:vAlign w:val="center"/>
          </w:tcPr>
          <w:p w:rsidR="008B77D2" w:rsidRDefault="008B77D2" w:rsidP="00C146D2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Revisión </w:t>
            </w:r>
            <w:r w:rsidRPr="00143D4F">
              <w:rPr>
                <w:rFonts w:ascii="Arial" w:hAnsi="Arial"/>
                <w:sz w:val="16"/>
                <w:lang w:val="es-ES_tradnl"/>
              </w:rPr>
              <w:t>Número</w:t>
            </w:r>
            <w:r w:rsidR="00EE37D9" w:rsidRPr="00143D4F">
              <w:rPr>
                <w:rFonts w:ascii="Arial" w:hAnsi="Arial"/>
                <w:sz w:val="16"/>
                <w:lang w:val="es-ES_tradnl"/>
              </w:rPr>
              <w:t xml:space="preserve"> </w:t>
            </w:r>
            <w:r w:rsidR="00F96170" w:rsidRPr="00143D4F">
              <w:rPr>
                <w:rFonts w:ascii="Arial" w:hAnsi="Arial"/>
                <w:sz w:val="16"/>
                <w:lang w:val="es-ES_tradnl"/>
              </w:rPr>
              <w:t xml:space="preserve">                 </w:t>
            </w:r>
            <w:r w:rsidR="00004377">
              <w:rPr>
                <w:rFonts w:ascii="Arial" w:hAnsi="Arial"/>
                <w:sz w:val="16"/>
                <w:lang w:val="es-ES_tradnl"/>
              </w:rPr>
              <w:t>2</w:t>
            </w:r>
          </w:p>
        </w:tc>
        <w:tc>
          <w:tcPr>
            <w:tcW w:w="3240" w:type="dxa"/>
            <w:vAlign w:val="center"/>
          </w:tcPr>
          <w:p w:rsidR="008B77D2" w:rsidRPr="00997CBF" w:rsidRDefault="008B77D2">
            <w:pPr>
              <w:jc w:val="right"/>
              <w:rPr>
                <w:rFonts w:ascii="Arial" w:hAnsi="Arial"/>
                <w:sz w:val="16"/>
                <w:lang w:val="es-ES_tradnl"/>
              </w:rPr>
            </w:pPr>
            <w:r w:rsidRPr="00997CBF">
              <w:rPr>
                <w:rFonts w:ascii="Arial" w:hAnsi="Arial"/>
                <w:sz w:val="16"/>
                <w:lang w:val="es-ES_tradnl"/>
              </w:rPr>
              <w:t>CODIGO:</w:t>
            </w:r>
            <w:r w:rsidR="00997CBF" w:rsidRPr="00997CBF">
              <w:rPr>
                <w:rFonts w:ascii="Arial" w:hAnsi="Arial"/>
                <w:b/>
                <w:sz w:val="18"/>
              </w:rPr>
              <w:t xml:space="preserve"> CAB</w:t>
            </w:r>
            <w:r w:rsidRPr="00997CBF">
              <w:rPr>
                <w:rFonts w:ascii="Arial" w:hAnsi="Arial"/>
                <w:b/>
                <w:sz w:val="18"/>
              </w:rPr>
              <w:t>-P08-F02</w:t>
            </w:r>
          </w:p>
        </w:tc>
      </w:tr>
    </w:tbl>
    <w:p w:rsidR="008B77D2" w:rsidRDefault="008B77D2">
      <w:pPr>
        <w:pStyle w:val="Textoindependiente"/>
        <w:rPr>
          <w:rFonts w:ascii="Arial" w:hAnsi="Arial"/>
        </w:rPr>
      </w:pPr>
    </w:p>
    <w:sectPr w:rsidR="008B77D2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F2" w:rsidRDefault="00CA12F2" w:rsidP="00365949">
      <w:r>
        <w:separator/>
      </w:r>
    </w:p>
  </w:endnote>
  <w:endnote w:type="continuationSeparator" w:id="0">
    <w:p w:rsidR="00CA12F2" w:rsidRDefault="00CA12F2" w:rsidP="0036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F2" w:rsidRDefault="00CA12F2" w:rsidP="00365949">
      <w:r>
        <w:separator/>
      </w:r>
    </w:p>
  </w:footnote>
  <w:footnote w:type="continuationSeparator" w:id="0">
    <w:p w:rsidR="00CA12F2" w:rsidRDefault="00CA12F2" w:rsidP="0036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D9"/>
    <w:rsid w:val="00004377"/>
    <w:rsid w:val="000103DA"/>
    <w:rsid w:val="00037826"/>
    <w:rsid w:val="0009651A"/>
    <w:rsid w:val="000E297C"/>
    <w:rsid w:val="000F63EC"/>
    <w:rsid w:val="00126861"/>
    <w:rsid w:val="00143D4F"/>
    <w:rsid w:val="00192654"/>
    <w:rsid w:val="001D537F"/>
    <w:rsid w:val="001D5E41"/>
    <w:rsid w:val="00245CDB"/>
    <w:rsid w:val="002B223A"/>
    <w:rsid w:val="002F50FD"/>
    <w:rsid w:val="0034691B"/>
    <w:rsid w:val="00365949"/>
    <w:rsid w:val="00416788"/>
    <w:rsid w:val="00436D04"/>
    <w:rsid w:val="00444DF8"/>
    <w:rsid w:val="004F024F"/>
    <w:rsid w:val="00555468"/>
    <w:rsid w:val="005A3705"/>
    <w:rsid w:val="005A599C"/>
    <w:rsid w:val="005C34B6"/>
    <w:rsid w:val="0060191A"/>
    <w:rsid w:val="00633C43"/>
    <w:rsid w:val="006B524B"/>
    <w:rsid w:val="006E6B87"/>
    <w:rsid w:val="006E7DC9"/>
    <w:rsid w:val="007672B9"/>
    <w:rsid w:val="007975C4"/>
    <w:rsid w:val="007A5EB8"/>
    <w:rsid w:val="007C2D56"/>
    <w:rsid w:val="00804A16"/>
    <w:rsid w:val="00820428"/>
    <w:rsid w:val="00881BD3"/>
    <w:rsid w:val="008B77D2"/>
    <w:rsid w:val="008D331A"/>
    <w:rsid w:val="00924516"/>
    <w:rsid w:val="009704E8"/>
    <w:rsid w:val="009724CA"/>
    <w:rsid w:val="00997CBF"/>
    <w:rsid w:val="009A323A"/>
    <w:rsid w:val="009B12BA"/>
    <w:rsid w:val="009C1384"/>
    <w:rsid w:val="00A32534"/>
    <w:rsid w:val="00A37241"/>
    <w:rsid w:val="00AA2022"/>
    <w:rsid w:val="00AC2A78"/>
    <w:rsid w:val="00AF3E7E"/>
    <w:rsid w:val="00B833A9"/>
    <w:rsid w:val="00B94C9C"/>
    <w:rsid w:val="00BA31B4"/>
    <w:rsid w:val="00BE1D42"/>
    <w:rsid w:val="00C07723"/>
    <w:rsid w:val="00C146D2"/>
    <w:rsid w:val="00C3677C"/>
    <w:rsid w:val="00C405DD"/>
    <w:rsid w:val="00C43668"/>
    <w:rsid w:val="00C77CB8"/>
    <w:rsid w:val="00CA12F2"/>
    <w:rsid w:val="00CF289E"/>
    <w:rsid w:val="00CF3496"/>
    <w:rsid w:val="00D9735A"/>
    <w:rsid w:val="00DF1CEA"/>
    <w:rsid w:val="00E6482C"/>
    <w:rsid w:val="00EC78B8"/>
    <w:rsid w:val="00EE37D9"/>
    <w:rsid w:val="00F43BB0"/>
    <w:rsid w:val="00F96170"/>
    <w:rsid w:val="00FD78AA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rPr>
      <w:sz w:val="20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sz w:val="20"/>
      <w:szCs w:val="20"/>
    </w:rPr>
  </w:style>
  <w:style w:type="paragraph" w:styleId="Textodeglobo">
    <w:name w:val="Balloon Text"/>
    <w:basedOn w:val="Normal"/>
    <w:semiHidden/>
    <w:rsid w:val="0080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rPr>
      <w:sz w:val="20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sz w:val="20"/>
      <w:szCs w:val="20"/>
    </w:rPr>
  </w:style>
  <w:style w:type="paragraph" w:styleId="Textodeglobo">
    <w:name w:val="Balloon Text"/>
    <w:basedOn w:val="Normal"/>
    <w:semiHidden/>
    <w:rsid w:val="0080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Cancún</vt:lpstr>
    </vt:vector>
  </TitlesOfParts>
  <Company>UT Cancun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Cancún</dc:title>
  <dc:creator>Recursos Materiales</dc:creator>
  <cp:lastModifiedBy>Ligia Méndez Curiel</cp:lastModifiedBy>
  <cp:revision>2</cp:revision>
  <cp:lastPrinted>2020-11-13T15:20:00Z</cp:lastPrinted>
  <dcterms:created xsi:type="dcterms:W3CDTF">2020-11-17T19:30:00Z</dcterms:created>
  <dcterms:modified xsi:type="dcterms:W3CDTF">2020-11-17T19:30:00Z</dcterms:modified>
</cp:coreProperties>
</file>