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ASIGNATURA DE HERRAMIENTAS OFIMÁTICAS</w:t>
      </w:r>
    </w:p>
    <w:p>
      <w:pPr>
        <w:pStyle w:val="Normal"/>
        <w:ind w:left="0" w:hanging="2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left="0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a"/>
        <w:tblW w:w="101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936"/>
        <w:gridCol w:w="6251"/>
      </w:tblGrid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Competences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99" w:hanging="2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To integrate the therapeutic treatment, through initial </w:t>
            </w:r>
            <w:r>
              <w:rPr>
                <w:rFonts w:eastAsia="Arial" w:cs="Arial" w:ascii="Arial" w:hAnsi="Arial"/>
                <w:color w:val="000000"/>
              </w:rPr>
              <w:t>assessment</w:t>
            </w:r>
            <w:r>
              <w:rPr>
                <w:rFonts w:eastAsia="Arial" w:cs="Arial" w:ascii="Arial" w:hAnsi="Arial"/>
                <w:color w:val="000000"/>
              </w:rPr>
              <w:t>, planning, execution, and evaluation of Physical Therapy techniques, to the improvement of life quality of the client/patient.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Fout-month </w:t>
            </w:r>
            <w:r>
              <w:rPr>
                <w:rFonts w:eastAsia="Arial" w:cs="Arial" w:ascii="Arial" w:hAnsi="Arial"/>
                <w:b/>
              </w:rPr>
              <w:t>Term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99" w:hanging="2"/>
              <w:jc w:val="center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First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Theory hours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99" w:hanging="2"/>
              <w:jc w:val="center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8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Practise hours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99" w:hanging="2"/>
              <w:jc w:val="center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37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Total hours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99" w:hanging="2"/>
              <w:jc w:val="center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45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Total hours per week in term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99" w:hanging="2"/>
              <w:jc w:val="center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3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Learning objective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99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The student</w:t>
            </w:r>
            <w:r>
              <w:rPr>
                <w:rFonts w:eastAsia="Arial MT" w:cs="Arial MT" w:ascii="Arial MT" w:hAnsi="Arial MT"/>
                <w:color w:val="000000"/>
              </w:rPr>
              <w:t>s</w:t>
            </w:r>
            <w:r>
              <w:rPr>
                <w:rFonts w:eastAsia="Arial MT" w:cs="Arial MT" w:ascii="Arial MT" w:hAnsi="Arial MT"/>
                <w:color w:val="000000"/>
              </w:rPr>
              <w:t xml:space="preserve"> will process information from wellbeing and rehabilitation centres through ofimatics to </w:t>
            </w:r>
            <w:r>
              <w:rPr>
                <w:rFonts w:eastAsia="Arial MT" w:cs="Arial MT" w:ascii="Arial MT" w:hAnsi="Arial MT"/>
                <w:color w:val="000000"/>
              </w:rPr>
              <w:t>write</w:t>
            </w:r>
            <w:r>
              <w:rPr>
                <w:rFonts w:eastAsia="Arial MT" w:cs="Arial MT" w:ascii="Arial MT" w:hAnsi="Arial MT"/>
                <w:color w:val="000000"/>
              </w:rPr>
              <w:t xml:space="preserve"> documents and to contribute to an eficient communication management.</w:t>
            </w:r>
          </w:p>
        </w:tc>
      </w:tr>
    </w:tbl>
    <w:p>
      <w:pPr>
        <w:pStyle w:val="Normal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tbl>
      <w:tblPr>
        <w:tblStyle w:val="a0"/>
        <w:tblW w:w="101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867"/>
        <w:gridCol w:w="1412"/>
        <w:gridCol w:w="1416"/>
        <w:gridCol w:w="1416"/>
      </w:tblGrid>
      <w:tr>
        <w:trPr>
          <w:cantSplit w:val="true"/>
        </w:trPr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Learning units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Hours</w:t>
            </w:r>
          </w:p>
        </w:tc>
      </w:tr>
      <w:tr>
        <w:trPr>
          <w:trHeight w:val="289" w:hRule="atLeast"/>
          <w:cantSplit w:val="true"/>
        </w:trPr>
        <w:tc>
          <w:tcPr>
            <w:tcW w:w="5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Theory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Practice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Total</w:t>
            </w:r>
          </w:p>
        </w:tc>
      </w:tr>
      <w:tr>
        <w:trPr>
          <w:trHeight w:val="303" w:hRule="atLeast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1" w:hanging="3"/>
              <w:rPr>
                <w:rFonts w:ascii="Arial" w:hAnsi="Arial" w:eastAsia="Arial" w:cs="Arial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color w:val="000000"/>
                <w:sz w:val="26"/>
                <w:szCs w:val="26"/>
              </w:rPr>
              <w:t>I.</w:t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 Procesador de textos.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15</w:t>
            </w:r>
          </w:p>
        </w:tc>
      </w:tr>
      <w:tr>
        <w:trPr>
          <w:trHeight w:val="303" w:hRule="atLeast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II. Hojas de cálculo.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20</w:t>
            </w:r>
          </w:p>
        </w:tc>
      </w:tr>
      <w:tr>
        <w:trPr>
          <w:trHeight w:val="303" w:hRule="atLeast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III. Editores de presentaciones.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10</w:t>
            </w:r>
          </w:p>
        </w:tc>
      </w:tr>
      <w:tr>
        <w:trPr/>
        <w:tc>
          <w:tcPr>
            <w:tcW w:w="586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righ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Totals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8               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37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45</w:t>
            </w:r>
          </w:p>
        </w:tc>
      </w:tr>
    </w:tbl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  <w:r>
        <w:br w:type="page"/>
      </w:r>
    </w:p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  <w:b/>
          <w:b/>
          <w:i/>
          <w:i/>
          <w:sz w:val="22"/>
          <w:szCs w:val="22"/>
        </w:rPr>
      </w:pPr>
      <w:r>
        <w:rPr>
          <w:rFonts w:eastAsia="Arial" w:cs="Arial" w:ascii="Arial" w:hAnsi="Arial"/>
          <w:b/>
          <w:i/>
          <w:sz w:val="22"/>
          <w:szCs w:val="22"/>
        </w:rPr>
      </w:r>
    </w:p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  <w:b/>
          <w:b/>
          <w:i/>
          <w:i/>
          <w:sz w:val="22"/>
          <w:szCs w:val="22"/>
        </w:rPr>
      </w:pPr>
      <w:r>
        <w:rPr>
          <w:rFonts w:eastAsia="Arial" w:cs="Arial" w:ascii="Arial" w:hAnsi="Arial"/>
          <w:b/>
          <w:i/>
          <w:sz w:val="22"/>
          <w:szCs w:val="22"/>
        </w:rPr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i/>
          <w:i/>
          <w:sz w:val="22"/>
          <w:szCs w:val="22"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i/>
          <w:color w:val="000000"/>
          <w:sz w:val="22"/>
          <w:szCs w:val="22"/>
        </w:rPr>
        <w:t>LEARNING UNITS</w:t>
      </w:r>
    </w:p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1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87"/>
        <w:gridCol w:w="7400"/>
      </w:tblGrid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Learning </w:t>
            </w:r>
            <w:r>
              <w:rPr>
                <w:rFonts w:eastAsia="Arial" w:cs="Arial" w:ascii="Arial" w:hAnsi="Arial"/>
                <w:b/>
              </w:rPr>
              <w:t>U</w:t>
            </w:r>
            <w:r>
              <w:rPr>
                <w:rFonts w:eastAsia="Arial" w:cs="Arial" w:ascii="Arial" w:hAnsi="Arial"/>
                <w:b/>
              </w:rPr>
              <w:t>nit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  <w:b/>
              </w:rPr>
              <w:t>I. Procesador de textos</w:t>
            </w:r>
            <w:r>
              <w:rPr>
                <w:rFonts w:eastAsia="Arial MT" w:cs="Arial MT" w:ascii="Arial MT" w:hAnsi="Arial MT"/>
              </w:rPr>
              <w:t>.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Theory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3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Practice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12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Total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15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Objective of the Learning </w:t>
            </w:r>
            <w:r>
              <w:rPr>
                <w:rFonts w:eastAsia="Arial" w:cs="Arial" w:ascii="Arial" w:hAnsi="Arial"/>
                <w:b/>
              </w:rPr>
              <w:t>U</w:t>
            </w:r>
            <w:r>
              <w:rPr>
                <w:rFonts w:eastAsia="Arial" w:cs="Arial" w:ascii="Arial" w:hAnsi="Arial"/>
                <w:b/>
              </w:rPr>
              <w:t>nit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The students will </w:t>
            </w:r>
            <w:r>
              <w:rPr>
                <w:rFonts w:eastAsia="Arial MT" w:cs="Arial MT" w:ascii="Arial MT" w:hAnsi="Arial MT"/>
              </w:rPr>
              <w:t>write</w:t>
            </w:r>
            <w:r>
              <w:rPr>
                <w:rFonts w:eastAsia="Arial MT" w:cs="Arial MT" w:ascii="Arial MT" w:hAnsi="Arial MT"/>
              </w:rPr>
              <w:t xml:space="preserve"> documents in word processors to presenting information.</w:t>
            </w:r>
          </w:p>
        </w:tc>
      </w:tr>
    </w:tbl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2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41"/>
        <w:gridCol w:w="2949"/>
        <w:gridCol w:w="3118"/>
        <w:gridCol w:w="2103"/>
      </w:tblGrid>
      <w:tr>
        <w:trPr>
          <w:tblHeader w:val="true"/>
          <w:trHeight w:val="720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Topics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Know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Know how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Be</w:t>
            </w:r>
          </w:p>
        </w:tc>
      </w:tr>
      <w:tr>
        <w:trPr>
          <w:trHeight w:val="2444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Software elements.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  <w:t>To identify the principles and basic elements of software. To identify the characteristics and basic functions of the Operating System (O.S.).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perform user, password, and screensaver changes.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  <w:t>To manage, copy, paste, rename, backup, compress and delete files.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Teamwork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Proactive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  <w:tr>
        <w:trPr>
          <w:trHeight w:val="4366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Digital tools.</w:t>
            </w:r>
          </w:p>
          <w:p>
            <w:pPr>
              <w:pStyle w:val="Normal"/>
              <w:widowControl w:val="false"/>
              <w:ind w:left="-2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To identify the basic concepts of the Internet and its main tools: 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Meta search engines.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Cloud storage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Email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Institutional platforms.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Creation of video channels.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To know the applicable rules.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To select information through web browsers.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To administer email accounts.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To use the institutional platforms.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Teamwork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Proactive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  <w:tr>
        <w:trPr>
          <w:trHeight w:val="2168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Work environment of word processors.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To identify the elemens of the work environment of word processors and their views: 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Normal, web design, print desing, reading design, scheme, and pre-eliminary.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  <w:t>To locate the elements of the work environment. To select different view modes of the word processor.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Proactive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  <w:tr>
        <w:trPr>
          <w:trHeight w:val="1890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Text editing and formatting.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describe the configuration parameters of a page of the word processor.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configure pages of the word processor.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create text documents using editing and formatting tools.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Proactive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</w:tc>
      </w:tr>
      <w:tr>
        <w:trPr>
          <w:trHeight w:val="2702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Tables and drawing tools.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identify the tools of  creating and manupulating tables.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identify editing tools of images, objects and basic shapes.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design tables.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integrate images, objects and basic shapes.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elaborate content tables, picture tables, paging, and bibliographic references (APA and Vancouver style).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Proactive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</w:tc>
      </w:tr>
      <w:tr>
        <w:trPr>
          <w:trHeight w:val="1740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Task combination.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identify the tools used in correspondency combination and links to data.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combine correspondency between text pages and spreadsheets.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Analitical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Proactive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</w:tc>
      </w:tr>
    </w:tbl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1" w:hanging="3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i/>
        </w:rPr>
        <w:t>EVALUATION PROCESS</w:t>
      </w:r>
    </w:p>
    <w:p>
      <w:pPr>
        <w:pStyle w:val="Normal"/>
        <w:ind w:left="1" w:hanging="3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tbl>
      <w:tblPr>
        <w:tblStyle w:val="a3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190"/>
        <w:gridCol w:w="3648"/>
        <w:gridCol w:w="3274"/>
      </w:tblGrid>
      <w:tr>
        <w:trPr>
          <w:trHeight w:val="545" w:hRule="atLeast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Learning result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Learning sequence</w:t>
            </w:r>
          </w:p>
        </w:tc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Instruments and types of evaluations</w:t>
            </w:r>
          </w:p>
        </w:tc>
      </w:tr>
      <w:tr>
        <w:trPr>
          <w:trHeight w:val="9339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Starting from a practic</w:t>
            </w:r>
            <w:r>
              <w:rPr>
                <w:rFonts w:eastAsia="Arial MT" w:cs="Arial MT" w:ascii="Arial MT" w:hAnsi="Arial MT"/>
                <w:color w:val="000000"/>
              </w:rPr>
              <w:t>al</w:t>
            </w:r>
            <w:r>
              <w:rPr>
                <w:rFonts w:eastAsia="Arial MT" w:cs="Arial MT" w:ascii="Arial MT" w:hAnsi="Arial MT"/>
                <w:color w:val="000000"/>
              </w:rPr>
              <w:t xml:space="preserve"> exercise, the student will hand a text document in electronic format that includes: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To change user, password and screensaver.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To manage, copy, paste, rename, backup, print, move, compress, and delete files.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To manage eficiently institutional platforms.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To send and receive emails with information gathered from web browsers.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 xml:space="preserve"> </w:t>
            </w:r>
            <w:r>
              <w:rPr>
                <w:rFonts w:eastAsia="Arial MT" w:cs="Arial MT" w:ascii="Arial MT" w:hAnsi="Arial MT"/>
                <w:color w:val="000000"/>
              </w:rPr>
              <w:t>- To configure a page.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To edit and format texts.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To elaborate tables on a word processor and on a spreadsheet.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To insert objects.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0" w:hanging="2"/>
              <w:jc w:val="both"/>
              <w:rPr>
                <w:rFonts w:ascii="Arial MT" w:hAnsi="Arial MT" w:eastAsia="Arial MT" w:cs="Arial MT"/>
                <w:color w:val="000000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color w:val="000000"/>
              </w:rPr>
              <w:t xml:space="preserve">- </w:t>
            </w:r>
            <w:r>
              <w:rPr>
                <w:rFonts w:eastAsia="Arial MT" w:cs="Arial MT" w:ascii="Arial MT" w:hAnsi="Arial MT"/>
                <w:color w:val="000000"/>
                <w:sz w:val="22"/>
                <w:szCs w:val="22"/>
              </w:rPr>
              <w:t>To combine correspondency.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1. To identify the basic concepts and devices of the computer.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2. To comprehend the elemens of the work environment, the tools of the operating system, and the basic concepts of the Internet and its tools.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3. To identify the structure and tools of institutional platforms.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4. To identify the work environment and main tools of the word processor.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5. To comprehend the procedure of tools usage of the word processor. 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 xml:space="preserve">6. </w:t>
            </w:r>
            <w:r>
              <w:rPr>
                <w:rFonts w:eastAsia="Arial MT" w:cs="Arial MT" w:ascii="Arial MT" w:hAnsi="Arial MT"/>
                <w:sz w:val="22"/>
                <w:szCs w:val="22"/>
              </w:rPr>
              <w:t>To elaborate text documents.</w:t>
            </w:r>
          </w:p>
        </w:tc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Practic</w:t>
            </w:r>
            <w:r>
              <w:rPr>
                <w:rFonts w:eastAsia="Arial MT" w:cs="Arial MT" w:ascii="Arial MT" w:hAnsi="Arial MT"/>
              </w:rPr>
              <w:t>al</w:t>
            </w:r>
            <w:r>
              <w:rPr>
                <w:rFonts w:eastAsia="Arial MT" w:cs="Arial MT" w:ascii="Arial MT" w:hAnsi="Arial MT"/>
              </w:rPr>
              <w:t xml:space="preserve"> exercise</w:t>
            </w:r>
            <w:r>
              <w:rPr>
                <w:rFonts w:eastAsia="Arial MT" w:cs="Arial MT" w:ascii="Arial MT" w:hAnsi="Arial MT"/>
              </w:rPr>
              <w:t>s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Checklist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Rubric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>Observation guide</w:t>
            </w:r>
          </w:p>
          <w:p>
            <w:pPr>
              <w:pStyle w:val="Normal"/>
              <w:widowControl w:val="false"/>
              <w:spacing w:lineRule="auto" w:line="276"/>
              <w:ind w:left="-2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spacing w:lineRule="auto" w:line="240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i/>
        </w:rPr>
        <w:t>TEACHING LEARNING PROCESS</w:t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4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56"/>
        <w:gridCol w:w="5055"/>
      </w:tblGrid>
      <w:tr>
        <w:trPr>
          <w:trHeight w:val="404" w:hRule="atLeast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Teaching methods and techniques</w:t>
            </w: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Didactic means and materials</w:t>
            </w:r>
          </w:p>
        </w:tc>
      </w:tr>
      <w:tr>
        <w:trPr>
          <w:trHeight w:val="6615" w:hRule="atLeast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Practic</w:t>
            </w:r>
            <w:r>
              <w:rPr>
                <w:rFonts w:eastAsia="Arial MT" w:cs="Arial MT" w:ascii="Arial MT" w:hAnsi="Arial MT"/>
              </w:rPr>
              <w:t>al</w:t>
            </w:r>
            <w:r>
              <w:rPr>
                <w:rFonts w:eastAsia="Arial MT" w:cs="Arial MT" w:ascii="Arial MT" w:hAnsi="Arial MT"/>
              </w:rPr>
              <w:t xml:space="preserve"> exercises.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Laboratory practice.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Collaborative teams.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Videos.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>Teamwork</w:t>
            </w:r>
            <w:r>
              <w:rPr>
                <w:rFonts w:eastAsia="Arial MT" w:cs="Arial MT" w:ascii="Arial MT" w:hAnsi="Arial MT"/>
              </w:rPr>
              <w:t>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/>
            </w: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Computer with word processor software.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Audiovisual equipment.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Whiteboard.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Internet connection.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Mobile phone.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>Tablet.</w:t>
            </w:r>
          </w:p>
        </w:tc>
      </w:tr>
    </w:tbl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FORMATION SPACE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5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316"/>
        <w:gridCol w:w="3752"/>
        <w:gridCol w:w="3044"/>
      </w:tblGrid>
      <w:tr>
        <w:trPr>
          <w:trHeight w:val="555" w:hRule="atLeast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Classroom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Laboratory / Workshop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Company</w:t>
            </w:r>
          </w:p>
        </w:tc>
      </w:tr>
      <w:tr>
        <w:trPr>
          <w:trHeight w:val="720" w:hRule="atLeast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keepNext w:val="true"/>
        <w:spacing w:lineRule="auto" w:line="240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LEARNING UNITS</w:t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tbl>
      <w:tblPr>
        <w:tblStyle w:val="a6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87"/>
        <w:gridCol w:w="7400"/>
      </w:tblGrid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Learning </w:t>
            </w:r>
            <w:r>
              <w:rPr>
                <w:rFonts w:eastAsia="Arial" w:cs="Arial" w:ascii="Arial" w:hAnsi="Arial"/>
                <w:b/>
              </w:rPr>
              <w:t>U</w:t>
            </w:r>
            <w:r>
              <w:rPr>
                <w:rFonts w:eastAsia="Arial" w:cs="Arial" w:ascii="Arial" w:hAnsi="Arial"/>
                <w:b/>
              </w:rPr>
              <w:t>nit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  <w:b/>
              </w:rPr>
              <w:t>II. Hojas de cálculo.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Theory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3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Practice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17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Total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20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Objective of the Learning </w:t>
            </w:r>
            <w:r>
              <w:rPr>
                <w:rFonts w:eastAsia="Arial" w:cs="Arial" w:ascii="Arial" w:hAnsi="Arial"/>
                <w:b/>
              </w:rPr>
              <w:t>U</w:t>
            </w:r>
            <w:r>
              <w:rPr>
                <w:rFonts w:eastAsia="Arial" w:cs="Arial" w:ascii="Arial" w:hAnsi="Arial"/>
                <w:b/>
              </w:rPr>
              <w:t>nit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The students will identify the basic tools of the spreadsheet to the information management.</w:t>
            </w:r>
          </w:p>
        </w:tc>
      </w:tr>
    </w:tbl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7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41"/>
        <w:gridCol w:w="2949"/>
        <w:gridCol w:w="3118"/>
        <w:gridCol w:w="2103"/>
      </w:tblGrid>
      <w:tr>
        <w:trPr>
          <w:tblHeader w:val="true"/>
          <w:trHeight w:val="720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Topics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Know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Know how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Be</w:t>
            </w:r>
          </w:p>
        </w:tc>
      </w:tr>
      <w:tr>
        <w:trPr>
          <w:trHeight w:val="2444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Work environment of the spreadsheet.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identify the elements of the work environment of the spreadsheet and its views: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Normal, web design, header, footer, print design, reading design, scheme and pre-eliminary.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To identify the tools of the spreadsheet: 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 Rows, columns, and cells; insert, delete, modify and apply format functions.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locate the work elements of the spreadsheet and its views.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>To insert, delete, modify, and apply format to cells.</w:t>
            </w:r>
            <w:r>
              <w:rPr>
                <w:rFonts w:eastAsia="Arial MT" w:cs="Arial MT" w:ascii="Arial MT" w:hAnsi="Arial MT"/>
                <w:sz w:val="22"/>
                <w:szCs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Proactive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  <w:tr>
        <w:trPr>
          <w:trHeight w:val="2444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Basic and intermediate functions of the spreadsheet.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explain the procedures and manipulating, data treatment, and creating of formulas in a spreadsheet.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To identify the basic functions and operations of the spreadsheet: 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-Sum, average, minimum, maximum, if, and, or, concatenate, date, today, and now.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identify the intermediate functions: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-Average, meidan, mode, variance, standard deviation.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create spreadsheets with data, formulas, and functions.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sort and filter data in the spreadsheet.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Proactive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  <w:tr>
        <w:trPr>
          <w:trHeight w:val="1890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Graphs.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  <w:t>To explain the procedures of creating and manipulating of graphs, as well as their characteristics.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  <w:t>To insert graphs.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Creative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</w:tbl>
    <w:p>
      <w:pPr>
        <w:pStyle w:val="Normal"/>
        <w:ind w:left="0" w:hanging="2"/>
        <w:rPr/>
      </w:pPr>
      <w:r>
        <w:rPr/>
      </w:r>
    </w:p>
    <w:p>
      <w:pPr>
        <w:pStyle w:val="Normal"/>
        <w:ind w:left="0" w:hanging="2"/>
        <w:rPr/>
      </w:pPr>
      <w:r>
        <w:rPr/>
      </w:r>
    </w:p>
    <w:p>
      <w:pPr>
        <w:pStyle w:val="Normal"/>
        <w:ind w:left="1" w:hanging="3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  <w:r>
        <w:br w:type="page"/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i/>
        </w:rPr>
        <w:t>EVALUATION PROCESS</w:t>
      </w:r>
    </w:p>
    <w:p>
      <w:pPr>
        <w:pStyle w:val="Normal"/>
        <w:ind w:left="1" w:hanging="3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tbl>
      <w:tblPr>
        <w:tblStyle w:val="a8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190"/>
        <w:gridCol w:w="3648"/>
        <w:gridCol w:w="3274"/>
      </w:tblGrid>
      <w:tr>
        <w:trPr>
          <w:trHeight w:val="237" w:hRule="atLeast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Learning result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Learning sequence</w:t>
            </w:r>
          </w:p>
        </w:tc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Instruments and types of evaluation</w:t>
            </w:r>
          </w:p>
        </w:tc>
      </w:tr>
      <w:tr>
        <w:trPr>
          <w:trHeight w:val="944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Starting from a practic</w:t>
            </w:r>
            <w:r>
              <w:rPr>
                <w:rFonts w:eastAsia="Arial MT" w:cs="Arial MT" w:ascii="Arial MT" w:hAnsi="Arial MT"/>
                <w:color w:val="000000"/>
              </w:rPr>
              <w:t>al</w:t>
            </w:r>
            <w:r>
              <w:rPr>
                <w:rFonts w:eastAsia="Arial MT" w:cs="Arial MT" w:ascii="Arial MT" w:hAnsi="Arial MT"/>
                <w:color w:val="000000"/>
              </w:rPr>
              <w:t xml:space="preserve"> exercise, the student will hand in a spreadsheet in electronic format that includes: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</w:rPr>
              <w:t xml:space="preserve">- </w:t>
            </w:r>
            <w:r>
              <w:rPr>
                <w:rFonts w:eastAsia="Arial MT" w:cs="Arial MT" w:ascii="Arial MT" w:hAnsi="Arial MT"/>
                <w:color w:val="000000"/>
              </w:rPr>
              <w:t>Setup of the spreadsheet.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Editing and formats.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</w:rPr>
              <w:t xml:space="preserve">- </w:t>
            </w:r>
            <w:r>
              <w:rPr>
                <w:rFonts w:eastAsia="Arial MT" w:cs="Arial MT" w:ascii="Arial MT" w:hAnsi="Arial MT"/>
                <w:color w:val="000000"/>
              </w:rPr>
              <w:t>Numeric information gathered from basic functions and formulas.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Graphs.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1. To identify the work environment and main tools of the spreadsheet.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2. To comprehend the use of basic tools and functions of the spreadsheet.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 xml:space="preserve">3. </w:t>
            </w:r>
            <w:r>
              <w:rPr>
                <w:rFonts w:eastAsia="Arial MT" w:cs="Arial MT" w:ascii="Arial MT" w:hAnsi="Arial MT"/>
                <w:sz w:val="22"/>
                <w:szCs w:val="22"/>
              </w:rPr>
              <w:t>To comprehend the procedures of creation, manipulation of graphs and their characteristics.</w:t>
            </w:r>
          </w:p>
        </w:tc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Practic</w:t>
            </w:r>
            <w:r>
              <w:rPr>
                <w:rFonts w:eastAsia="Arial MT" w:cs="Arial MT" w:ascii="Arial MT" w:hAnsi="Arial MT"/>
              </w:rPr>
              <w:t>al</w:t>
            </w:r>
            <w:r>
              <w:rPr>
                <w:rFonts w:eastAsia="Arial MT" w:cs="Arial MT" w:ascii="Arial MT" w:hAnsi="Arial MT"/>
              </w:rPr>
              <w:t xml:space="preserve"> exercise</w:t>
            </w:r>
            <w:r>
              <w:rPr>
                <w:rFonts w:eastAsia="Arial MT" w:cs="Arial MT" w:ascii="Arial MT" w:hAnsi="Arial MT"/>
              </w:rPr>
              <w:t>s</w:t>
            </w:r>
            <w:r>
              <w:rPr>
                <w:rFonts w:eastAsia="Arial MT" w:cs="Arial MT" w:ascii="Arial MT" w:hAnsi="Arial MT"/>
              </w:rPr>
              <w:t>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Checklist.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Rubric.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>Observation guide.</w:t>
            </w:r>
            <w:r>
              <w:rPr>
                <w:rFonts w:eastAsia="Arial MT" w:cs="Arial MT" w:ascii="Arial MT" w:hAnsi="Arial MT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spacing w:lineRule="auto" w:line="240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  <w:r>
        <w:br w:type="page"/>
      </w:r>
    </w:p>
    <w:p>
      <w:pPr>
        <w:pStyle w:val="Normal"/>
        <w:ind w:left="1" w:hanging="3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0" w:hanging="2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i/>
        </w:rPr>
        <w:t>TEACHING LEARNING PROCESS</w:t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9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56"/>
        <w:gridCol w:w="5055"/>
      </w:tblGrid>
      <w:tr>
        <w:trPr>
          <w:trHeight w:val="404" w:hRule="atLeast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Teaching methods and techniques</w:t>
            </w: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Didactic means and materials</w:t>
            </w:r>
          </w:p>
        </w:tc>
      </w:tr>
      <w:tr>
        <w:trPr>
          <w:trHeight w:val="7651" w:hRule="atLeast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Practic</w:t>
            </w:r>
            <w:r>
              <w:rPr>
                <w:rFonts w:eastAsia="Arial MT" w:cs="Arial MT" w:ascii="Arial MT" w:hAnsi="Arial MT"/>
              </w:rPr>
              <w:t>al</w:t>
            </w:r>
            <w:r>
              <w:rPr>
                <w:rFonts w:eastAsia="Arial MT" w:cs="Arial MT" w:ascii="Arial MT" w:hAnsi="Arial MT"/>
              </w:rPr>
              <w:t xml:space="preserve"> exercises.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Practice in computer lab.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Collaborative teams.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Videos.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>Teamwork.</w:t>
            </w: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Computer with spreadsheet software.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Audiovisual equipment.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Whiteboard.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Internet connection.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Mobile phone.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Tablet.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</w:tbl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FORMATION SPACE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a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316"/>
        <w:gridCol w:w="3752"/>
        <w:gridCol w:w="3044"/>
      </w:tblGrid>
      <w:tr>
        <w:trPr>
          <w:trHeight w:val="555" w:hRule="atLeast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Classroom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Laboratory / Workshop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Company</w:t>
            </w:r>
          </w:p>
        </w:tc>
      </w:tr>
      <w:tr>
        <w:trPr>
          <w:trHeight w:val="720" w:hRule="atLeast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ind w:left="0" w:hanging="2"/>
        <w:rPr/>
      </w:pPr>
      <w:r>
        <w:rPr/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LEARNING UNITS</w:t>
      </w:r>
    </w:p>
    <w:p>
      <w:pPr>
        <w:pStyle w:val="Normal"/>
        <w:ind w:left="0" w:hanging="2"/>
        <w:rPr/>
      </w:pPr>
      <w:r>
        <w:rPr/>
      </w:r>
    </w:p>
    <w:p>
      <w:pPr>
        <w:pStyle w:val="Normal"/>
        <w:ind w:left="0" w:hanging="2"/>
        <w:rPr/>
      </w:pPr>
      <w:r>
        <w:rPr/>
      </w:r>
    </w:p>
    <w:tbl>
      <w:tblPr>
        <w:tblStyle w:val="ab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87"/>
        <w:gridCol w:w="7400"/>
      </w:tblGrid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Learning </w:t>
            </w:r>
            <w:r>
              <w:rPr>
                <w:rFonts w:eastAsia="Arial" w:cs="Arial" w:ascii="Arial" w:hAnsi="Arial"/>
                <w:b/>
              </w:rPr>
              <w:t>U</w:t>
            </w:r>
            <w:r>
              <w:rPr>
                <w:rFonts w:eastAsia="Arial" w:cs="Arial" w:ascii="Arial" w:hAnsi="Arial"/>
                <w:b/>
              </w:rPr>
              <w:t>nit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  <w:b/>
              </w:rPr>
              <w:t>III. Editores de presentaciones.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Theory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2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Practice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8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Total hours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10</w:t>
            </w:r>
          </w:p>
        </w:tc>
      </w:tr>
      <w:tr>
        <w:trPr/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Objective of the Learning </w:t>
            </w:r>
            <w:r>
              <w:rPr>
                <w:rFonts w:eastAsia="Arial" w:cs="Arial" w:ascii="Arial" w:hAnsi="Arial"/>
                <w:b/>
              </w:rPr>
              <w:t>U</w:t>
            </w:r>
            <w:r>
              <w:rPr>
                <w:rFonts w:eastAsia="Arial" w:cs="Arial" w:ascii="Arial" w:hAnsi="Arial"/>
                <w:b/>
              </w:rPr>
              <w:t>nit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The students will </w:t>
            </w:r>
            <w:r>
              <w:rPr>
                <w:rFonts w:eastAsia="Arial MT" w:cs="Arial MT" w:ascii="Arial MT" w:hAnsi="Arial MT"/>
              </w:rPr>
              <w:t>create</w:t>
            </w:r>
            <w:r>
              <w:rPr>
                <w:rFonts w:eastAsia="Arial MT" w:cs="Arial MT" w:ascii="Arial MT" w:hAnsi="Arial MT"/>
              </w:rPr>
              <w:t xml:space="preserve"> a slide presentation to presenting information.</w:t>
            </w:r>
          </w:p>
        </w:tc>
      </w:tr>
    </w:tbl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c"/>
        <w:tblW w:w="101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41"/>
        <w:gridCol w:w="3344"/>
        <w:gridCol w:w="2820"/>
        <w:gridCol w:w="2010"/>
      </w:tblGrid>
      <w:tr>
        <w:trPr>
          <w:tblHeader w:val="true"/>
          <w:trHeight w:val="720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Topics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Know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Know how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Be</w:t>
            </w:r>
          </w:p>
        </w:tc>
      </w:tr>
      <w:tr>
        <w:trPr>
          <w:trHeight w:val="2444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Work environment.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To identify the elements of the work environment of the presentation editor and its views: 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>-</w:t>
            </w:r>
            <w:r>
              <w:rPr>
                <w:rFonts w:eastAsia="Arial MT" w:cs="Arial MT" w:ascii="Arial MT" w:hAnsi="Arial MT"/>
                <w:sz w:val="22"/>
                <w:szCs w:val="22"/>
              </w:rPr>
              <w:t>Normal, slide manager, notes page, slide presentation, slide pattern, documents, and notes.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  <w:t>To locate the elements of the work environment.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Creative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  <w:tr>
        <w:trPr>
          <w:trHeight w:val="2444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Structure of a presentation with slides.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identify the tools of the presentation editor; creation, content assistants, and design layouts, like: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-Blank presentation, slide design, design layouts, autocontent asistant, and photo album.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identify the rules to elaborating professional presentations.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To </w:t>
            </w:r>
            <w:r>
              <w:rPr>
                <w:rFonts w:eastAsia="Arial MT" w:cs="Arial MT" w:ascii="Arial MT" w:hAnsi="Arial MT"/>
              </w:rPr>
              <w:t>make</w:t>
            </w:r>
            <w:r>
              <w:rPr>
                <w:rFonts w:eastAsia="Arial MT" w:cs="Arial MT" w:ascii="Arial MT" w:hAnsi="Arial MT"/>
              </w:rPr>
              <w:t xml:space="preserve"> professional presentations.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Creative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  <w:tr>
        <w:trPr>
          <w:trHeight w:val="2444" w:hRule="atLeast"/>
          <w:cantSplit w:val="true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custom a slide presentation.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 xml:space="preserve">To identify the customisation tools of the presentation editor and multimedia elements: 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-Slide transition, displacement trajectories, entering animations, emphasis, exit, hypelinks, multimedia elements.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identify the tools to manipulating slides: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-View of the slide manager, move, copy, delete, and hide slides, preview of intervals and slide pattern.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elaborate presentations with animations and drawing tools.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run the presentation.</w:t>
            </w:r>
          </w:p>
          <w:p>
            <w:pPr>
              <w:pStyle w:val="Normal"/>
              <w:widowControl w:val="false"/>
              <w:spacing w:before="0" w:after="240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To elaborate a video from a presentation.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Anal</w:t>
            </w:r>
            <w:r>
              <w:rPr>
                <w:rFonts w:eastAsia="Arial MT" w:cs="Arial MT" w:ascii="Arial MT" w:hAnsi="Arial MT"/>
              </w:rPr>
              <w:t>y</w:t>
            </w:r>
            <w:r>
              <w:rPr>
                <w:rFonts w:eastAsia="Arial MT" w:cs="Arial MT" w:ascii="Arial MT" w:hAnsi="Arial MT"/>
              </w:rPr>
              <w:t>tical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Organised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Systematic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Creative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Responsible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Punctual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  <w:sz w:val="22"/>
                <w:szCs w:val="22"/>
              </w:rPr>
            </w:r>
          </w:p>
        </w:tc>
      </w:tr>
    </w:tbl>
    <w:p>
      <w:pPr>
        <w:pStyle w:val="Normal"/>
        <w:ind w:left="0" w:hanging="2"/>
        <w:rPr/>
      </w:pPr>
      <w:r>
        <w:rPr/>
      </w:r>
    </w:p>
    <w:p>
      <w:pPr>
        <w:pStyle w:val="Normal"/>
        <w:ind w:left="0" w:hanging="2"/>
        <w:rPr/>
      </w:pPr>
      <w:r>
        <w:rPr/>
      </w:r>
    </w:p>
    <w:p>
      <w:pPr>
        <w:pStyle w:val="Normal"/>
        <w:ind w:left="0" w:hanging="2"/>
        <w:jc w:val="center"/>
        <w:rPr/>
      </w:pPr>
      <w:r>
        <w:rPr/>
      </w:r>
    </w:p>
    <w:p>
      <w:pPr>
        <w:pStyle w:val="Normal"/>
        <w:ind w:left="0" w:hanging="2"/>
        <w:jc w:val="center"/>
        <w:rPr/>
      </w:pPr>
      <w:r>
        <w:rPr/>
      </w:r>
    </w:p>
    <w:p>
      <w:pPr>
        <w:pStyle w:val="Normal"/>
        <w:ind w:left="0" w:hanging="2"/>
        <w:jc w:val="center"/>
        <w:rPr/>
      </w:pPr>
      <w:r>
        <w:rPr/>
      </w:r>
    </w:p>
    <w:p>
      <w:pPr>
        <w:pStyle w:val="Normal"/>
        <w:ind w:left="0" w:hanging="2"/>
        <w:jc w:val="center"/>
        <w:rPr/>
      </w:pPr>
      <w:r>
        <w:rPr/>
      </w:r>
    </w:p>
    <w:p>
      <w:pPr>
        <w:pStyle w:val="Normal"/>
        <w:ind w:left="0" w:hanging="2"/>
        <w:jc w:val="center"/>
        <w:rPr/>
      </w:pPr>
      <w:r>
        <w:rPr/>
      </w:r>
    </w:p>
    <w:p>
      <w:pPr>
        <w:pStyle w:val="Normal"/>
        <w:ind w:left="0" w:hanging="2"/>
        <w:jc w:val="center"/>
        <w:rPr/>
      </w:pPr>
      <w:r>
        <w:rPr/>
      </w:r>
    </w:p>
    <w:p>
      <w:pPr>
        <w:pStyle w:val="Normal"/>
        <w:ind w:left="0" w:hanging="2"/>
        <w:jc w:val="center"/>
        <w:rPr/>
      </w:pPr>
      <w:r>
        <w:rPr/>
      </w:r>
    </w:p>
    <w:p>
      <w:pPr>
        <w:pStyle w:val="Normal"/>
        <w:ind w:left="0" w:hanging="2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  <w:r>
        <w:br w:type="page"/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1" w:hanging="3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EVALUATION PROCESS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1" w:hanging="3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tbl>
      <w:tblPr>
        <w:tblStyle w:val="ad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190"/>
        <w:gridCol w:w="3648"/>
        <w:gridCol w:w="3274"/>
      </w:tblGrid>
      <w:tr>
        <w:trPr>
          <w:trHeight w:val="237" w:hRule="atLeast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Learning result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Learning sequence</w:t>
            </w:r>
          </w:p>
        </w:tc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Instruments and types of evaluation</w:t>
            </w:r>
          </w:p>
        </w:tc>
      </w:tr>
      <w:tr>
        <w:trPr>
          <w:trHeight w:val="9339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Starting from a practice exercise, the student will hand in an electronic presentation that includes: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</w:rPr>
              <w:t xml:space="preserve">- </w:t>
            </w:r>
            <w:r>
              <w:rPr>
                <w:rFonts w:eastAsia="Arial MT" w:cs="Arial MT" w:ascii="Arial MT" w:hAnsi="Arial MT"/>
                <w:color w:val="000000"/>
              </w:rPr>
              <w:t>Layouts, graphs, content assistants and patterns.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Multimedia elements.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0" w:hanging="2"/>
              <w:jc w:val="both"/>
              <w:rPr>
                <w:rFonts w:ascii="Arial MT" w:hAnsi="Arial MT" w:eastAsia="Arial MT" w:cs="Arial MT"/>
                <w:color w:val="000000"/>
              </w:rPr>
            </w:pPr>
            <w:r>
              <w:rPr>
                <w:rFonts w:eastAsia="Arial MT" w:cs="Arial MT" w:ascii="Arial MT" w:hAnsi="Arial MT"/>
                <w:color w:val="000000"/>
              </w:rPr>
              <w:t>- Animation and transition of slides.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1. To identify the work environment and the main tools of the presentation editor.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2. To comprehend the use of the tools of the presentation editor.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3. To elaborate professional presentations.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jc w:val="both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4. Usage of specialised software tools.</w:t>
            </w:r>
          </w:p>
        </w:tc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Practic</w:t>
            </w:r>
            <w:r>
              <w:rPr>
                <w:rFonts w:eastAsia="Arial" w:cs="Arial" w:ascii="Arial" w:hAnsi="Arial"/>
              </w:rPr>
              <w:t>al</w:t>
            </w:r>
            <w:r>
              <w:rPr>
                <w:rFonts w:eastAsia="Arial" w:cs="Arial" w:ascii="Arial" w:hAnsi="Arial"/>
              </w:rPr>
              <w:t xml:space="preserve"> exercise.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Checklist.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Rubric.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  <w:sz w:val="22"/>
                <w:szCs w:val="22"/>
              </w:rPr>
            </w:pPr>
            <w:r>
              <w:rPr>
                <w:rFonts w:eastAsia="Arial MT" w:cs="Arial MT" w:ascii="Arial MT" w:hAnsi="Arial MT"/>
              </w:rPr>
              <w:t>Observation guide.</w:t>
            </w:r>
            <w:r>
              <w:rPr>
                <w:rFonts w:eastAsia="Arial MT" w:cs="Arial MT" w:ascii="Arial MT" w:hAnsi="Arial MT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  <w:r>
        <w:br w:type="page"/>
      </w:r>
    </w:p>
    <w:p>
      <w:pPr>
        <w:pStyle w:val="Normal"/>
        <w:ind w:left="1" w:hanging="3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TEACHING LEARNING PROCESS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e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56"/>
        <w:gridCol w:w="5055"/>
      </w:tblGrid>
      <w:tr>
        <w:trPr>
          <w:trHeight w:val="404" w:hRule="atLeast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Teaching methods and techniques</w:t>
            </w: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Didactic means and materials</w:t>
            </w:r>
          </w:p>
        </w:tc>
      </w:tr>
      <w:tr>
        <w:trPr>
          <w:trHeight w:val="6765" w:hRule="atLeast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Practic</w:t>
            </w:r>
            <w:r>
              <w:rPr>
                <w:rFonts w:eastAsia="Arial MT" w:cs="Arial MT" w:ascii="Arial MT" w:hAnsi="Arial MT"/>
              </w:rPr>
              <w:t>al</w:t>
            </w:r>
            <w:r>
              <w:rPr>
                <w:rFonts w:eastAsia="Arial MT" w:cs="Arial MT" w:ascii="Arial MT" w:hAnsi="Arial MT"/>
              </w:rPr>
              <w:t xml:space="preserve"> exercises.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Practice in computer lab.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Collaborative teams.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Videos.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Teamwork.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Interactive work.</w:t>
            </w: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Computers with presentation editor software.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Audiovisual equipment.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Whiteboard.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Internet connection.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Mobile phone.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Tablet.</w:t>
            </w:r>
          </w:p>
          <w:p>
            <w:pPr>
              <w:pStyle w:val="Normal"/>
              <w:widowControl w:val="false"/>
              <w:spacing w:lineRule="auto" w:line="276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3D applications of the area.</w:t>
            </w:r>
          </w:p>
        </w:tc>
      </w:tr>
    </w:tbl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FORMATION SPACE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f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316"/>
        <w:gridCol w:w="3752"/>
        <w:gridCol w:w="3044"/>
      </w:tblGrid>
      <w:tr>
        <w:trPr>
          <w:trHeight w:val="555" w:hRule="atLeast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Classroom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Laboratory / Workshop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Company</w:t>
            </w:r>
          </w:p>
        </w:tc>
      </w:tr>
      <w:tr>
        <w:trPr>
          <w:trHeight w:val="720" w:hRule="atLeast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ind w:left="0" w:hanging="2"/>
        <w:rPr/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" w:hanging="3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heading=h.1j9v0krhzn6b"/>
      <w:bookmarkStart w:id="1" w:name="_heading=h.1j9v0krhzn6b"/>
      <w:bookmarkEnd w:id="1"/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i/>
        </w:rPr>
        <w:t>CAPACITIES DERIVED FROM THE PROFESSIONAL COMPETENCES TO WHICH THE SUBJECT CONTRIBUTES</w:t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f0"/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73"/>
        <w:gridCol w:w="5438"/>
      </w:tblGrid>
      <w:tr>
        <w:trPr>
          <w:tblHeader w:val="true"/>
          <w:trHeight w:val="585" w:hRule="atLeast"/>
          <w:cantSplit w:val="true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Capacity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Performance criteria</w:t>
            </w:r>
          </w:p>
        </w:tc>
      </w:tr>
      <w:tr>
        <w:trPr>
          <w:trHeight w:val="2200" w:hRule="atLeast"/>
          <w:cantSplit w:val="true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 assess the physical condition of the client/patient through diagnostic interpretation and applying the physical exploration techniques, and clinic interview to determine the treatment plan.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171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To elaborate a therapeutic </w:t>
            </w:r>
            <w:r>
              <w:rPr>
                <w:rFonts w:eastAsia="Arial" w:cs="Arial" w:ascii="Arial" w:hAnsi="Arial"/>
              </w:rPr>
              <w:t>assessment</w:t>
            </w:r>
            <w:r>
              <w:rPr>
                <w:rFonts w:eastAsia="Arial" w:cs="Arial" w:ascii="Arial" w:hAnsi="Arial"/>
              </w:rPr>
              <w:t xml:space="preserve"> report, which will be added to the therapeutic record, that includes:</w:t>
            </w:r>
          </w:p>
          <w:p>
            <w:pPr>
              <w:pStyle w:val="Normal"/>
              <w:widowControl w:val="false"/>
              <w:ind w:left="0" w:right="171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Specialist who </w:t>
            </w:r>
            <w:r>
              <w:rPr>
                <w:rFonts w:eastAsia="Arial" w:cs="Arial" w:ascii="Arial" w:hAnsi="Arial"/>
              </w:rPr>
              <w:t>channels</w:t>
            </w:r>
            <w:r>
              <w:rPr>
                <w:rFonts w:eastAsia="Arial" w:cs="Arial" w:ascii="Arial" w:hAnsi="Arial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Informed consensment.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Personal information.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Current ailment.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Clinic record.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Physical and therapeutic valuation.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</w:tabs>
              <w:ind w:lef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842" w:hRule="atLeast"/>
          <w:cantSplit w:val="true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755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 determine the therapeutic treatment through selection and programming of therapeutic techniques, area, equipment, work material, human resource, and calendarisation, to contributing of the evolution of health condition of the client/patient and to their wellbeing.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173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 create a treatment protocol, which will be added to the therapeutic record, that includes</w:t>
            </w:r>
            <w:r>
              <w:rPr>
                <w:rFonts w:eastAsia="Arial" w:cs="Arial" w:ascii="Arial" w:hAnsi="Arial"/>
              </w:rPr>
              <w:t>:</w:t>
            </w:r>
          </w:p>
          <w:p>
            <w:pPr>
              <w:pStyle w:val="Normal"/>
              <w:widowControl w:val="false"/>
              <w:ind w:left="0" w:right="173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52" w:leader="none"/>
              </w:tabs>
              <w:ind w:left="0" w:right="1144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Sessions chronogram per treatment.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52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Place</w:t>
            </w:r>
            <w:r>
              <w:rPr>
                <w:rFonts w:eastAsia="Arial" w:cs="Arial" w:ascii="Arial" w:hAnsi="Arial"/>
              </w:rPr>
              <w:t xml:space="preserve"> or workplace.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49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Techniques to use.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52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Therapeutic counterinstructions.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52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Risks and complications.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52" w:leader="none"/>
              </w:tabs>
              <w:ind w:left="0" w:right="122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List of material and equipment to use according to the applicable norm.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52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Projection of evolution of the client/patient.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Therapist in charge and speciality.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819" w:hRule="atLeast"/>
          <w:cantSplit w:val="true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385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 develop the therapeutic treatment through manual therapies and electotherapy to contributing to rehabilitation, health condition and wellbeing of the client/patient.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58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 perform the manual techniques and electotherapy according to the protocol established: facilities, equipment and benefits to the client/patient.</w:t>
            </w:r>
          </w:p>
          <w:p>
            <w:pPr>
              <w:pStyle w:val="Normal"/>
              <w:widowControl w:val="false"/>
              <w:spacing w:before="3" w:after="0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ind w:left="0" w:right="56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 keep a track of application of treatment, with will be added to the therapeutic record, that includes:</w:t>
            </w:r>
          </w:p>
          <w:p>
            <w:pPr>
              <w:pStyle w:val="Normal"/>
              <w:widowControl w:val="false"/>
              <w:ind w:left="0" w:right="56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6" w:leader="none"/>
              </w:tabs>
              <w:spacing w:before="1" w:after="0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Date, time, and session number.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6" w:leader="none"/>
              </w:tabs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Treatment specifying the manual techniques and electotherapy used.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6" w:leader="none"/>
              </w:tabs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Treatment advances.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6" w:leader="none"/>
              </w:tabs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Observations.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6" w:leader="none"/>
              </w:tabs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Reaction or affectation.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6" w:leader="none"/>
              </w:tabs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Suggestions of tracking and medical reassessment.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16" w:leader="none"/>
              </w:tabs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Therapist in charge and speciality.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</w:tabs>
              <w:ind w:left="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572" w:hRule="atLeast"/>
          <w:cantSplit w:val="true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 assess the evolution and satisfaction of the client/patient through analysis of results to propose modifications to the treatment and to contribute to the achivement of  its objectives.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317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 elaborate a result report, which will be added to the therapeutic record, that includes:</w:t>
            </w:r>
          </w:p>
          <w:p>
            <w:pPr>
              <w:pStyle w:val="Normal"/>
              <w:widowControl w:val="false"/>
              <w:ind w:left="0" w:right="317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6" w:leader="none"/>
              </w:tabs>
              <w:ind w:left="0" w:right="1509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Fullfilment of programmed activities.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Equipment used.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Techniques applied.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6" w:leader="none"/>
              </w:tabs>
              <w:ind w:left="0" w:right="544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Fullfilment of hygiene and security norms.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Degree of evolution of the client/patient.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Degree of satisfaction fo the client/patient.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6" w:leader="none"/>
              </w:tabs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Conclusions to the treatment.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2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Observations and proposal of modifiations to the treatment.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spacing w:lineRule="auto" w:line="240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sz w:val="26"/>
          <w:szCs w:val="26"/>
        </w:rPr>
        <w:t>HERRAMIENTAS OFIMÁTICAS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>BIBLIOGRAPHIC SOURCES</w:t>
      </w:r>
    </w:p>
    <w:p>
      <w:pPr>
        <w:pStyle w:val="Normal"/>
        <w:ind w:left="0" w:hanging="2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f1"/>
        <w:tblW w:w="103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722"/>
        <w:gridCol w:w="1220"/>
        <w:gridCol w:w="2747"/>
        <w:gridCol w:w="1366"/>
        <w:gridCol w:w="1228"/>
        <w:gridCol w:w="2073"/>
      </w:tblGrid>
      <w:tr>
        <w:trPr>
          <w:tblHeader w:val="true"/>
          <w:trHeight w:val="544" w:hRule="atLeast"/>
          <w:cantSplit w:val="true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Author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Year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Title of Document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City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Country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Editorial</w:t>
            </w:r>
          </w:p>
        </w:tc>
      </w:tr>
      <w:tr>
        <w:trPr>
          <w:trHeight w:val="1268" w:hRule="atLeast"/>
          <w:cantSplit w:val="true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Magaña L, Hernández M, Hernández C.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2018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Computación principios y fundamentos.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México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México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Ediciones Eca</w:t>
            </w:r>
          </w:p>
        </w:tc>
      </w:tr>
      <w:tr>
        <w:trPr>
          <w:trHeight w:val="1268" w:hRule="atLeast"/>
          <w:cantSplit w:val="true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Górriz A, Hernández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2020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Aplicaciones básicas de ofimática.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España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España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Síntesis </w:t>
            </w:r>
          </w:p>
        </w:tc>
      </w:tr>
      <w:tr>
        <w:trPr>
          <w:trHeight w:val="1268" w:hRule="atLeast"/>
          <w:cantSplit w:val="true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Yescas L.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2021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EXCEL 2021. Curso práctico paso a paso.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Bogotá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Colombia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Ediciones de la U</w:t>
            </w:r>
          </w:p>
        </w:tc>
      </w:tr>
      <w:tr>
        <w:trPr>
          <w:trHeight w:val="1268" w:hRule="atLeast"/>
          <w:cantSplit w:val="true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VV.AA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2019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Microsoft® Office (versiones 2019 y Office 365) - Funciones básicas.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Barcelona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España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Ediciones ENI</w:t>
            </w:r>
          </w:p>
        </w:tc>
      </w:tr>
      <w:tr>
        <w:trPr>
          <w:trHeight w:val="1268" w:hRule="atLeast"/>
          <w:cantSplit w:val="true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VV.AA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2019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Word (versiones 2019 y Office 365).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Barcelona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España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Ediciones ENI</w:t>
            </w:r>
          </w:p>
        </w:tc>
      </w:tr>
      <w:tr>
        <w:trPr>
          <w:trHeight w:val="1268" w:hRule="atLeast"/>
          <w:cantSplit w:val="true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VV.AA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2019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Excel (versiones 2019 y Office 365).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Barcelona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España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Ediciones ENI</w:t>
            </w:r>
          </w:p>
        </w:tc>
      </w:tr>
      <w:tr>
        <w:trPr>
          <w:trHeight w:val="1268" w:hRule="atLeast"/>
          <w:cantSplit w:val="true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VV.AA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2019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Power Point (versiones 2019 y Office 365).</w:t>
            </w:r>
          </w:p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Barcelona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España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ascii="Arial MT" w:hAnsi="Arial MT" w:eastAsia="Arial MT" w:cs="Arial MT"/>
              </w:rPr>
            </w:pPr>
            <w:r>
              <w:rPr>
                <w:rFonts w:eastAsia="Arial MT" w:cs="Arial MT" w:ascii="Arial MT" w:hAnsi="Arial MT"/>
              </w:rPr>
              <w:t>Ediciones ENI</w:t>
            </w:r>
          </w:p>
        </w:tc>
      </w:tr>
    </w:tbl>
    <w:p>
      <w:pPr>
        <w:pStyle w:val="Normal"/>
        <w:ind w:left="0" w:hanging="2"/>
        <w:rPr>
          <w:rFonts w:ascii="Arial" w:hAnsi="Arial" w:eastAsia="Arial" w:cs="Arial"/>
          <w:color w:val="FFFFFF"/>
        </w:rPr>
      </w:pPr>
      <w:r>
        <w:rPr>
          <w:rFonts w:eastAsia="Arial" w:cs="Arial" w:ascii="Arial" w:hAnsi="Arial"/>
          <w:color w:val="FFFFFF"/>
        </w:rPr>
      </w:r>
    </w:p>
    <w:p>
      <w:pPr>
        <w:pStyle w:val="Normal"/>
        <w:ind w:left="0" w:hanging="2"/>
        <w:jc w:val="center"/>
        <w:rPr>
          <w:rFonts w:ascii="Arial" w:hAnsi="Arial" w:eastAsia="Arial" w:cs="Arial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134" w:right="1134" w:gutter="0" w:header="709" w:top="1132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0" w:hanging="2"/>
      <w:rPr/>
    </w:pPr>
    <w:r>
      <w:rPr/>
    </w:r>
  </w:p>
  <w:tbl>
    <w:tblPr>
      <w:tblStyle w:val="af3"/>
      <w:tblW w:w="1011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1203"/>
      <w:gridCol w:w="3119"/>
      <w:gridCol w:w="1984"/>
      <w:gridCol w:w="2835"/>
      <w:gridCol w:w="971"/>
    </w:tblGrid>
    <w:tr>
      <w:trPr>
        <w:cantSplit w:val="true"/>
      </w:trPr>
      <w:tc>
        <w:tcPr>
          <w:tcW w:w="120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4"/>
              <w:szCs w:val="4"/>
            </w:rPr>
          </w:pPr>
          <w:r>
            <w:rPr>
              <w:rFonts w:eastAsia="Arial" w:cs="Arial" w:ascii="Arial" w:hAnsi="Arial"/>
              <w:b/>
              <w:sz w:val="16"/>
              <w:szCs w:val="16"/>
            </w:rPr>
            <w:t>ELABORÓ:</w:t>
          </w:r>
        </w:p>
      </w:tc>
      <w:tc>
        <w:tcPr>
          <w:tcW w:w="31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4"/>
              <w:szCs w:val="4"/>
            </w:rPr>
          </w:pPr>
          <w:r>
            <w:rPr>
              <w:rFonts w:eastAsia="Arial" w:cs="Arial" w:ascii="Arial" w:hAnsi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b/>
              <w:sz w:val="16"/>
              <w:szCs w:val="16"/>
            </w:rPr>
            <w:t>REVISÓ:</w:t>
          </w:r>
        </w:p>
      </w:tc>
      <w:tc>
        <w:tcPr>
          <w:tcW w:w="283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/>
            <w:drawing>
              <wp:inline distT="0" distB="0" distL="0" distR="0">
                <wp:extent cx="474980" cy="466090"/>
                <wp:effectExtent l="0" t="0" r="0" b="0"/>
                <wp:docPr id="3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80" w:hRule="atLeast"/>
        <w:cantSplit w:val="true"/>
      </w:trPr>
      <w:tc>
        <w:tcPr>
          <w:tcW w:w="120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b/>
              <w:sz w:val="16"/>
              <w:szCs w:val="16"/>
            </w:rPr>
            <w:t>APROBÓ:</w:t>
          </w:r>
        </w:p>
      </w:tc>
      <w:tc>
        <w:tcPr>
          <w:tcW w:w="31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D. G. U. T. y P.</w:t>
          </w:r>
        </w:p>
      </w:tc>
      <w:tc>
        <w:tcPr>
          <w:tcW w:w="198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b/>
              <w:sz w:val="16"/>
              <w:szCs w:val="16"/>
            </w:rPr>
            <w:t>FECHA DE ENTRADA EN VIGOR:</w:t>
          </w:r>
        </w:p>
      </w:tc>
      <w:tc>
        <w:tcPr>
          <w:tcW w:w="283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Septiembre de 2022</w:t>
          </w:r>
        </w:p>
      </w:tc>
      <w:tc>
        <w:tcPr>
          <w:tcW w:w="971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spacing w:lineRule="auto" w:line="276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</w:r>
        </w:p>
      </w:tc>
    </w:tr>
  </w:tbl>
  <w:p>
    <w:pPr>
      <w:pStyle w:val="Normal"/>
      <w:ind w:left="0" w:hanging="2"/>
      <w:jc w:val="right"/>
      <w:rPr/>
    </w:pPr>
    <w:r>
      <w:rPr/>
    </w:r>
  </w:p>
  <w:p>
    <w:pPr>
      <w:pStyle w:val="Normal"/>
      <w:jc w:val="right"/>
      <w:rPr>
        <w:rFonts w:ascii="Arial" w:hAnsi="Arial" w:eastAsia="Arial" w:cs="Arial"/>
        <w:sz w:val="14"/>
        <w:szCs w:val="14"/>
      </w:rPr>
    </w:pPr>
    <w:r>
      <w:rPr>
        <w:rFonts w:eastAsia="Arial" w:cs="Arial" w:ascii="Arial" w:hAnsi="Arial"/>
        <w:sz w:val="14"/>
        <w:szCs w:val="14"/>
      </w:rPr>
      <w:t>F-DA-01-PE-TSU-22-A2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0" w:hanging="2"/>
      <w:rPr/>
    </w:pPr>
    <w:r>
      <w:rPr/>
    </w:r>
  </w:p>
  <w:tbl>
    <w:tblPr>
      <w:tblStyle w:val="af2"/>
      <w:tblW w:w="1011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1203"/>
      <w:gridCol w:w="3119"/>
      <w:gridCol w:w="1984"/>
      <w:gridCol w:w="2835"/>
      <w:gridCol w:w="971"/>
    </w:tblGrid>
    <w:tr>
      <w:trPr>
        <w:cantSplit w:val="true"/>
      </w:trPr>
      <w:tc>
        <w:tcPr>
          <w:tcW w:w="120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4"/>
              <w:szCs w:val="4"/>
            </w:rPr>
          </w:pPr>
          <w:r>
            <w:rPr>
              <w:rFonts w:eastAsia="Arial" w:cs="Arial" w:ascii="Arial" w:hAnsi="Arial"/>
              <w:b/>
              <w:sz w:val="16"/>
              <w:szCs w:val="16"/>
            </w:rPr>
            <w:t>ELABORÓ:</w:t>
          </w:r>
        </w:p>
      </w:tc>
      <w:tc>
        <w:tcPr>
          <w:tcW w:w="31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4"/>
              <w:szCs w:val="4"/>
            </w:rPr>
          </w:pPr>
          <w:r>
            <w:rPr>
              <w:rFonts w:eastAsia="Arial" w:cs="Arial" w:ascii="Arial" w:hAnsi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b/>
              <w:sz w:val="16"/>
              <w:szCs w:val="16"/>
            </w:rPr>
            <w:t>REVISÓ:</w:t>
          </w:r>
        </w:p>
      </w:tc>
      <w:tc>
        <w:tcPr>
          <w:tcW w:w="283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/>
            <w:drawing>
              <wp:inline distT="0" distB="0" distL="0" distR="0">
                <wp:extent cx="474980" cy="466090"/>
                <wp:effectExtent l="0" t="0" r="0" b="0"/>
                <wp:docPr id="4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80" w:hRule="atLeast"/>
        <w:cantSplit w:val="true"/>
      </w:trPr>
      <w:tc>
        <w:tcPr>
          <w:tcW w:w="120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b/>
              <w:sz w:val="16"/>
              <w:szCs w:val="16"/>
            </w:rPr>
            <w:t>APROBÓ:</w:t>
          </w:r>
        </w:p>
      </w:tc>
      <w:tc>
        <w:tcPr>
          <w:tcW w:w="31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D. G. U. T. y P.</w:t>
          </w:r>
        </w:p>
      </w:tc>
      <w:tc>
        <w:tcPr>
          <w:tcW w:w="198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b/>
              <w:sz w:val="16"/>
              <w:szCs w:val="16"/>
            </w:rPr>
            <w:t>FECHA DE ENTRADA EN VIGOR:</w:t>
          </w:r>
        </w:p>
      </w:tc>
      <w:tc>
        <w:tcPr>
          <w:tcW w:w="283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Septiembre de 2022</w:t>
          </w:r>
        </w:p>
      </w:tc>
      <w:tc>
        <w:tcPr>
          <w:tcW w:w="971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spacing w:lineRule="auto" w:line="276"/>
            <w:ind w:left="0" w:hanging="2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</w:r>
        </w:p>
      </w:tc>
    </w:tr>
  </w:tbl>
  <w:p>
    <w:pPr>
      <w:pStyle w:val="Normal"/>
      <w:ind w:left="0" w:hanging="2"/>
      <w:jc w:val="right"/>
      <w:rPr/>
    </w:pPr>
    <w:r>
      <w:rPr/>
    </w:r>
  </w:p>
  <w:p>
    <w:pPr>
      <w:pStyle w:val="Normal"/>
      <w:jc w:val="right"/>
      <w:rPr/>
    </w:pPr>
    <w:r>
      <w:rPr>
        <w:rFonts w:eastAsia="Arial" w:cs="Arial" w:ascii="Arial" w:hAnsi="Arial"/>
        <w:sz w:val="14"/>
        <w:szCs w:val="14"/>
      </w:rPr>
      <w:t>F-DA-01-PE-TSU-22-A2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0" w:hanging="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leftFromText="141" w:rightFromText="141" w:tblpX="0" w:tblpY="-95"/>
      <w:tblW w:w="10632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4a0" w:noHBand="0" w:noVBand="1" w:firstColumn="1" w:lastRow="0" w:lastColumn="0" w:firstRow="1"/>
    </w:tblPr>
    <w:tblGrid>
      <w:gridCol w:w="1791"/>
      <w:gridCol w:w="6712"/>
      <w:gridCol w:w="2129"/>
    </w:tblGrid>
    <w:tr>
      <w:trPr>
        <w:trHeight w:val="992" w:hRule="atLeast"/>
      </w:trPr>
      <w:tc>
        <w:tcPr>
          <w:tcW w:w="1791" w:type="dxa"/>
          <w:tcBorders/>
          <w:vAlign w:val="center"/>
        </w:tcPr>
        <w:p>
          <w:pPr>
            <w:pStyle w:val="Heading1"/>
            <w:widowControl w:val="false"/>
            <w:spacing w:before="480" w:after="120"/>
            <w:ind w:left="0" w:hanging="0"/>
            <w:rPr>
              <w:rFonts w:cs="Arial"/>
            </w:rPr>
          </w:pPr>
          <w:r>
            <w:rPr/>
            <w:drawing>
              <wp:inline distT="0" distB="0" distL="0" distR="0">
                <wp:extent cx="1049020" cy="438785"/>
                <wp:effectExtent l="0" t="0" r="0" b="0"/>
                <wp:docPr id="1" name="Imagen 7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7" descr="Imagen que contiene Gráfic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438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2" w:type="dxa"/>
          <w:tcBorders/>
          <w:vAlign w:val="center"/>
        </w:tcPr>
        <w:p>
          <w:pPr>
            <w:pStyle w:val="Normal"/>
            <w:widowControl w:val="false"/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cs="Arial" w:ascii="Arial" w:hAnsi="Arial"/>
              <w:sz w:val="26"/>
              <w:szCs w:val="26"/>
              <w:lang w:val="es-MX"/>
            </w:rPr>
            <w:t xml:space="preserve">TÉCNICO SUPERIOR UNIVERSITARIO </w:t>
          </w:r>
        </w:p>
        <w:p>
          <w:pPr>
            <w:pStyle w:val="Normal"/>
            <w:widowControl w:val="false"/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cs="Arial" w:ascii="Arial" w:hAnsi="Arial"/>
              <w:sz w:val="26"/>
              <w:szCs w:val="26"/>
              <w:lang w:val="es-MX"/>
            </w:rPr>
            <w:t>EN TERAPIA FÍSICA ÁREA TURISMO DE SALUD Y BIENESTAR</w:t>
          </w:r>
        </w:p>
        <w:p>
          <w:pPr>
            <w:pStyle w:val="Normal"/>
            <w:widowControl w:val="false"/>
            <w:ind w:left="1" w:hanging="3"/>
            <w:jc w:val="center"/>
            <w:rPr>
              <w:rFonts w:ascii="Arial" w:hAnsi="Arial" w:cs="Arial"/>
              <w:lang w:val="es-MX"/>
            </w:rPr>
          </w:pPr>
          <w:r>
            <w:rPr>
              <w:rFonts w:cs="Arial" w:ascii="Arial" w:hAnsi="Arial"/>
              <w:sz w:val="26"/>
              <w:szCs w:val="26"/>
              <w:lang w:val="es-MX"/>
            </w:rPr>
            <w:t>EN COMPETENCIAS PROFESIONALES</w:t>
          </w:r>
        </w:p>
      </w:tc>
      <w:tc>
        <w:tcPr>
          <w:tcW w:w="2129" w:type="dxa"/>
          <w:tcBorders/>
          <w:vAlign w:val="center"/>
        </w:tcPr>
        <w:p>
          <w:pPr>
            <w:pStyle w:val="Heading1"/>
            <w:widowControl w:val="false"/>
            <w:spacing w:before="480" w:after="120"/>
            <w:ind w:left="0" w:hanging="0"/>
            <w:rPr>
              <w:rFonts w:cs="Arial"/>
            </w:rPr>
          </w:pPr>
          <w:r>
            <w:rPr/>
            <w:drawing>
              <wp:inline distT="0" distB="0" distL="0" distR="0">
                <wp:extent cx="739140" cy="364490"/>
                <wp:effectExtent l="0" t="0" r="0" b="0"/>
                <wp:docPr id="2" name="Image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4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vertAlign w:val="baseline"/>
        <w:position w:val="0"/>
        <w:sz w:val="24"/>
        <w:sz w:val="24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4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vertAlign w:val="baseline"/>
        <w:position w:val="0"/>
        <w:sz w:val="24"/>
        <w:sz w:val="24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  <w:sz w:val="24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s-ES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es-ES" w:eastAsia="es-E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>
      <w:w w:val="100"/>
      <w:position w:val="0"/>
      <w:sz w:val="24"/>
      <w:sz w:val="24"/>
      <w:vertAlign w:val="baseline"/>
    </w:rPr>
  </w:style>
  <w:style w:type="character" w:styleId="Refdecomentario1" w:customStyle="1">
    <w:name w:val="Ref. de comentario1"/>
    <w:qFormat/>
    <w:rPr>
      <w:w w:val="100"/>
      <w:position w:val="0"/>
      <w:sz w:val="16"/>
      <w:sz w:val="16"/>
      <w:szCs w:val="16"/>
      <w:vertAlign w:val="baseline"/>
    </w:rPr>
  </w:style>
  <w:style w:type="character" w:styleId="Ttulo2Car" w:customStyle="1">
    <w:name w:val="Título 2 Car"/>
    <w:qFormat/>
    <w:rPr>
      <w:rFonts w:ascii="Cambria" w:hAnsi="Cambria"/>
      <w:b/>
      <w:bCs/>
      <w:i/>
      <w:iCs/>
      <w:w w:val="100"/>
      <w:position w:val="0"/>
      <w:sz w:val="28"/>
      <w:sz w:val="28"/>
      <w:szCs w:val="28"/>
      <w:vertAlign w:val="baseline"/>
      <w:lang w:val="es-ES"/>
    </w:rPr>
  </w:style>
  <w:style w:type="character" w:styleId="Ttulo3Car" w:customStyle="1">
    <w:name w:val="Título 3 Car"/>
    <w:qFormat/>
    <w:rPr>
      <w:rFonts w:ascii="Cambria" w:hAnsi="Cambria"/>
      <w:b/>
      <w:bCs/>
      <w:w w:val="100"/>
      <w:position w:val="0"/>
      <w:sz w:val="26"/>
      <w:sz w:val="26"/>
      <w:szCs w:val="26"/>
      <w:vertAlign w:val="baseline"/>
      <w:lang w:val="es-ES"/>
    </w:rPr>
  </w:style>
  <w:style w:type="character" w:styleId="Ttulo4Car" w:customStyle="1">
    <w:name w:val="Título 4 Car"/>
    <w:qFormat/>
    <w:rPr>
      <w:rFonts w:ascii="Calibri" w:hAnsi="Calibri"/>
      <w:b/>
      <w:bCs/>
      <w:w w:val="100"/>
      <w:position w:val="0"/>
      <w:sz w:val="28"/>
      <w:sz w:val="28"/>
      <w:szCs w:val="28"/>
      <w:vertAlign w:val="baseline"/>
      <w:lang w:val="es-ES"/>
    </w:rPr>
  </w:style>
  <w:style w:type="character" w:styleId="Ttulo5Car" w:customStyle="1">
    <w:name w:val="Título 5 Car"/>
    <w:qFormat/>
    <w:rPr>
      <w:rFonts w:ascii="Calibri" w:hAnsi="Calibri"/>
      <w:b/>
      <w:bCs/>
      <w:i/>
      <w:iCs/>
      <w:w w:val="100"/>
      <w:position w:val="0"/>
      <w:sz w:val="26"/>
      <w:sz w:val="26"/>
      <w:szCs w:val="26"/>
      <w:vertAlign w:val="baseline"/>
      <w:lang w:val="es-ES"/>
    </w:rPr>
  </w:style>
  <w:style w:type="character" w:styleId="Ttulo6Car" w:customStyle="1">
    <w:name w:val="Título 6 Car"/>
    <w:qFormat/>
    <w:rPr>
      <w:rFonts w:ascii="Calibri" w:hAnsi="Calibri"/>
      <w:b/>
      <w:bCs/>
      <w:w w:val="100"/>
      <w:position w:val="0"/>
      <w:sz w:val="22"/>
      <w:sz w:val="22"/>
      <w:szCs w:val="22"/>
      <w:vertAlign w:val="baseline"/>
      <w:lang w:val="es-ES"/>
    </w:rPr>
  </w:style>
  <w:style w:type="character" w:styleId="Ttulo7Car" w:customStyle="1">
    <w:name w:val="Título 7 Car"/>
    <w:qFormat/>
    <w:rPr>
      <w:rFonts w:ascii="Calibri" w:hAnsi="Calibri"/>
      <w:w w:val="100"/>
      <w:position w:val="0"/>
      <w:sz w:val="24"/>
      <w:sz w:val="24"/>
      <w:szCs w:val="24"/>
      <w:vertAlign w:val="baseline"/>
      <w:lang w:val="es-ES"/>
    </w:rPr>
  </w:style>
  <w:style w:type="character" w:styleId="Ttulo8Car" w:customStyle="1">
    <w:name w:val="Título 8 Car"/>
    <w:qFormat/>
    <w:rPr>
      <w:rFonts w:ascii="Calibri" w:hAnsi="Calibri"/>
      <w:i/>
      <w:iCs/>
      <w:w w:val="100"/>
      <w:position w:val="0"/>
      <w:sz w:val="24"/>
      <w:sz w:val="24"/>
      <w:szCs w:val="24"/>
      <w:vertAlign w:val="baseline"/>
      <w:lang w:val="es-ES"/>
    </w:rPr>
  </w:style>
  <w:style w:type="character" w:styleId="Ttulo9Car" w:customStyle="1">
    <w:name w:val="Título 9 Car"/>
    <w:qFormat/>
    <w:rPr>
      <w:rFonts w:ascii="Cambria" w:hAnsi="Cambria"/>
      <w:w w:val="100"/>
      <w:position w:val="0"/>
      <w:sz w:val="22"/>
      <w:sz w:val="22"/>
      <w:szCs w:val="22"/>
      <w:vertAlign w:val="baseline"/>
      <w:lang w:val="es-ES"/>
    </w:rPr>
  </w:style>
  <w:style w:type="character" w:styleId="Ttulo1Car" w:customStyle="1">
    <w:name w:val="Título 1 Car"/>
    <w:qFormat/>
    <w:rPr>
      <w:rFonts w:ascii="Arial" w:hAnsi="Arial"/>
      <w:b/>
      <w:bCs/>
      <w:w w:val="100"/>
      <w:position w:val="0"/>
      <w:sz w:val="22"/>
      <w:sz w:val="22"/>
      <w:szCs w:val="24"/>
      <w:vertAlign w:val="baseline"/>
      <w:lang w:val="es-ES"/>
    </w:rPr>
  </w:style>
  <w:style w:type="character" w:styleId="EncabezadoCar" w:customStyle="1">
    <w:name w:val="Encabezado Car"/>
    <w:basedOn w:val="DefaultParagraphFont"/>
    <w:link w:val="Header"/>
    <w:qFormat/>
    <w:rsid w:val="0049179d"/>
    <w:rPr>
      <w:sz w:val="24"/>
      <w:szCs w:val="24"/>
      <w:vertAlign w:val="subscript"/>
      <w:lang w:val="es-ES" w:eastAsia="es-ES"/>
    </w:rPr>
  </w:style>
  <w:style w:type="character" w:styleId="PiedepginaCar" w:customStyle="1">
    <w:name w:val="Pie de página Car"/>
    <w:basedOn w:val="DefaultParagraphFont"/>
    <w:link w:val="Footer"/>
    <w:qFormat/>
    <w:rsid w:val="0049179d"/>
    <w:rPr>
      <w:sz w:val="24"/>
      <w:szCs w:val="24"/>
      <w:vertAlign w:val="subscript"/>
      <w:lang w:val="es-ES" w:eastAsia="es-E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11" w:customStyle="1">
    <w:name w:val="Título 11"/>
    <w:basedOn w:val="Normal"/>
    <w:next w:val="Normal"/>
    <w:qFormat/>
    <w:pPr>
      <w:keepNext w:val="true"/>
      <w:numPr>
        <w:ilvl w:val="0"/>
        <w:numId w:val="1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1" w:customStyle="1">
    <w:name w:val="Título 21"/>
    <w:basedOn w:val="Normal"/>
    <w:next w:val="Normal"/>
    <w:qFormat/>
    <w:pPr>
      <w:keepNext w:val="true"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pPr>
      <w:keepNext w:val="true"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1" w:customStyle="1">
    <w:name w:val="Título 41"/>
    <w:basedOn w:val="Normal"/>
    <w:next w:val="Normal"/>
    <w:qFormat/>
    <w:pPr>
      <w:keepNext w:val="true"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1" w:customStyle="1">
    <w:name w:val="Título 51"/>
    <w:basedOn w:val="Normal"/>
    <w:next w:val="Normal"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1" w:customStyle="1">
    <w:name w:val="Título 61"/>
    <w:basedOn w:val="Normal"/>
    <w:next w:val="Normal"/>
    <w:qFormat/>
    <w:pPr>
      <w:numPr>
        <w:ilvl w:val="5"/>
        <w:numId w:val="1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1" w:customStyle="1">
    <w:name w:val="Título 71"/>
    <w:basedOn w:val="Normal"/>
    <w:next w:val="Normal"/>
    <w:qFormat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1" w:customStyle="1">
    <w:name w:val="Título 81"/>
    <w:basedOn w:val="Normal"/>
    <w:next w:val="Normal"/>
    <w:qFormat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1" w:customStyle="1">
    <w:name w:val="Título 91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paragraph" w:styleId="Encabezado1" w:customStyle="1">
    <w:name w:val="Encabezado1"/>
    <w:basedOn w:val="Normal"/>
    <w:qFormat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Piedepgina1" w:customStyle="1">
    <w:name w:val="Pie de página1"/>
    <w:basedOn w:val="Normal"/>
    <w:qFormat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Textoindependiente21" w:customStyle="1">
    <w:name w:val="Texto independiente 21"/>
    <w:basedOn w:val="Normal"/>
    <w:qFormat/>
    <w:pPr/>
    <w:rPr>
      <w:rFonts w:ascii="Arial" w:hAnsi="Arial" w:cs="Arial"/>
      <w:b/>
      <w:bCs/>
      <w:sz w:val="36"/>
    </w:rPr>
  </w:style>
  <w:style w:type="paragraph" w:styleId="Textodeglobo1" w:customStyle="1">
    <w:name w:val="Texto de globo1"/>
    <w:basedOn w:val="Normal"/>
    <w:qFormat/>
    <w:pPr/>
    <w:rPr>
      <w:rFonts w:ascii="Tahoma" w:hAnsi="Tahoma" w:cs="Tahoma"/>
      <w:sz w:val="16"/>
      <w:szCs w:val="16"/>
    </w:rPr>
  </w:style>
  <w:style w:type="paragraph" w:styleId="Textocomentario1" w:customStyle="1">
    <w:name w:val="Texto comentario1"/>
    <w:basedOn w:val="Normal"/>
    <w:qFormat/>
    <w:pPr/>
    <w:rPr>
      <w:sz w:val="20"/>
      <w:szCs w:val="20"/>
    </w:rPr>
  </w:style>
  <w:style w:type="paragraph" w:styleId="Sombreadovistosonfasis11" w:customStyle="1">
    <w:name w:val="Sombreado vistoso - Énfasis 11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es-ES" w:eastAsia="es-ES" w:bidi="ar-SA"/>
    </w:rPr>
  </w:style>
  <w:style w:type="paragraph" w:styleId="Listavistosanfasis11" w:customStyle="1">
    <w:name w:val="Lista vistosa - Énfasis 11"/>
    <w:basedOn w:val="Normal"/>
    <w:qFormat/>
    <w:pPr>
      <w:spacing w:lineRule="auto" w:line="276" w:before="0" w:after="200"/>
      <w:ind w:left="720" w:hanging="1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ableParagraph" w:customStyle="1">
    <w:name w:val="Table Paragraph"/>
    <w:basedOn w:val="Normal"/>
    <w:qFormat/>
    <w:pPr>
      <w:widowControl w:val="false"/>
      <w:ind w:left="70" w:hanging="1"/>
    </w:pPr>
    <w:rPr>
      <w:rFonts w:ascii="Arial MT" w:hAnsi="Arial MT" w:eastAsia="Arial MT" w:cs="Arial MT"/>
      <w:sz w:val="22"/>
      <w:szCs w:val="22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rsid w:val="0049179d"/>
    <w:pPr>
      <w:tabs>
        <w:tab w:val="clear" w:pos="720"/>
        <w:tab w:val="center" w:pos="4419" w:leader="none"/>
        <w:tab w:val="right" w:pos="8838" w:leader="none"/>
      </w:tabs>
      <w:spacing w:lineRule="auto" w:line="240"/>
    </w:pPr>
    <w:rPr/>
  </w:style>
  <w:style w:type="paragraph" w:styleId="Footer">
    <w:name w:val="Footer"/>
    <w:basedOn w:val="Normal"/>
    <w:link w:val="PiedepginaCar"/>
    <w:rsid w:val="0049179d"/>
    <w:pPr>
      <w:tabs>
        <w:tab w:val="clear" w:pos="720"/>
        <w:tab w:val="center" w:pos="4419" w:leader="none"/>
        <w:tab w:val="right" w:pos="8838" w:leader="none"/>
      </w:tabs>
      <w:spacing w:lineRule="auto" w:line="24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1">
    <w:name w:val="Tabla normal1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tyle50">
    <w:name w:val="_Style 50"/>
    <w:basedOn w:val="TableNormal0"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0"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0"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0"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0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0"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0"/>
    <w:tblPr>
      <w:tblCellMar>
        <w:left w:w="108" w:type="dxa"/>
        <w:right w:w="108" w:type="dxa"/>
      </w:tblCellMar>
    </w:tblPr>
  </w:style>
  <w:style w:type="table" w:customStyle="1" w:styleId="Style59">
    <w:name w:val="_Style 59"/>
    <w:basedOn w:val="TableNormal0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4">
    <w:name w:val="_Style 64"/>
    <w:basedOn w:val="TableNormal0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0"/>
    <w:tblPr>
      <w:tblCellMar>
        <w:left w:w="108" w:type="dxa"/>
        <w:right w:w="108" w:type="dxa"/>
      </w:tblCellMar>
    </w:tblPr>
  </w:style>
  <w:style w:type="table" w:customStyle="1" w:styleId="Style71">
    <w:name w:val="_Style 71"/>
    <w:basedOn w:val="TableNormal0"/>
    <w:tblPr>
      <w:tblCellMar>
        <w:left w:w="70" w:type="dxa"/>
        <w:right w:w="70" w:type="dxa"/>
      </w:tblCellMar>
    </w:tblPr>
  </w:style>
  <w:style w:type="table" w:customStyle="1" w:styleId="Style73">
    <w:name w:val="_Style 7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4">
    <w:name w:val="_Style 7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5">
    <w:name w:val="_Style 7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6">
    <w:name w:val="_Style 7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7">
    <w:name w:val="_Style 7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8">
    <w:name w:val="_Style 7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9">
    <w:name w:val="_Style 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0">
    <w:name w:val="_Style 8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1">
    <w:name w:val="_Style 8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2">
    <w:name w:val="_Style 8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3">
    <w:name w:val="_Style 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4">
    <w:name w:val="_Style 8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5">
    <w:name w:val="_Style 8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6">
    <w:name w:val="_Style 8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7">
    <w:name w:val="_Style 8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8">
    <w:name w:val="_Style 8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9">
    <w:name w:val="_Style 8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0">
    <w:name w:val="_Style 9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1">
    <w:name w:val="_Style 9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2">
    <w:name w:val="_Style 9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3">
    <w:name w:val="_Style 9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4">
    <w:name w:val="_Style 94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kvdrKGJjDWUOWtj+Xoxk8Ddq4Yw==">AMUW2mU4EgpqoY7K+X/mC1llbctyfePOdY7c4sQ6OHj+B6/M+ONooDxk8b+oS32sTCjVxK1rMq6pPwdmyDTzyiAk0qlfezYLd2bciQ8kMUxy9Ld32+HCsiA4b9jL50cC9APN+qZCL9On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LibreOffice/7.4.6.2$Linux_X86_64 LibreOffice_project/40$Build-2</Application>
  <AppVersion>15.0000</AppVersion>
  <Pages>13</Pages>
  <Words>1911</Words>
  <Characters>11482</Characters>
  <CharactersWithSpaces>12918</CharactersWithSpaces>
  <Paragraphs>461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2022-05-27T14:18:00Z</dcterms:created>
  <dc:creator>Rocío Olguín</dc:creator>
  <dc:description/>
  <dc:language>en-GB</dc:language>
  <cp:lastModifiedBy>Jaime Conde Rojas</cp:lastModifiedBy>
  <cp:lastPrinted>2022-06-20T17:40:00Z</cp:lastPrinted>
  <dcterms:modified xsi:type="dcterms:W3CDTF">2023-07-05T11:19:54Z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D2A0A9F8BC4A49B2B1E5565698FC9262</vt:lpwstr>
  </property>
  <property fmtid="{D5CDD505-2E9C-101B-9397-08002B2CF9AE}" pid="3" name="KSOProductBuildVer">
    <vt:lpwstr>2058-11.2.0.11130</vt:lpwstr>
  </property>
</Properties>
</file>