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C8" w:rsidRPr="004912A4" w:rsidRDefault="002205C8" w:rsidP="002205C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(DIVISIÓN QUE ELABORA LA EQUIVALENCIA)</w:t>
      </w:r>
    </w:p>
    <w:p w:rsidR="002205C8" w:rsidRPr="004912A4" w:rsidRDefault="002205C8" w:rsidP="002205C8">
      <w:pPr>
        <w:tabs>
          <w:tab w:val="left" w:pos="720"/>
        </w:tabs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(NOMBRE DE LA ACADÉMIA QUE VALIDA)</w:t>
      </w:r>
    </w:p>
    <w:p w:rsidR="002205C8" w:rsidRPr="004912A4" w:rsidRDefault="002205C8" w:rsidP="002205C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912A4">
        <w:rPr>
          <w:rFonts w:ascii="Arial" w:hAnsi="Arial" w:cs="Arial"/>
          <w:b/>
          <w:sz w:val="26"/>
          <w:szCs w:val="26"/>
        </w:rPr>
        <w:t>ACTA DE EQUIVALENCIA DE ESTUDIOS</w:t>
      </w:r>
    </w:p>
    <w:p w:rsidR="002205C8" w:rsidRDefault="002205C8" w:rsidP="002205C8">
      <w:pPr>
        <w:tabs>
          <w:tab w:val="left" w:pos="72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la facultad que le confieren el Reglamento Académico para los Alumnos. Siendo las </w:t>
      </w:r>
      <w:r w:rsidR="0093346B">
        <w:rPr>
          <w:rFonts w:ascii="Arial" w:hAnsi="Arial" w:cs="Arial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h</w:t>
      </w:r>
      <w:r w:rsidR="0093346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93346B">
        <w:rPr>
          <w:rFonts w:ascii="Arial" w:hAnsi="Arial" w:cs="Arial"/>
          <w:sz w:val="24"/>
          <w:szCs w:val="24"/>
        </w:rPr>
        <w:t>as d</w:t>
      </w:r>
      <w:r>
        <w:rPr>
          <w:rFonts w:ascii="Arial" w:hAnsi="Arial" w:cs="Arial"/>
          <w:sz w:val="24"/>
          <w:szCs w:val="24"/>
        </w:rPr>
        <w:t xml:space="preserve">el día </w:t>
      </w:r>
      <w:r w:rsidR="0093346B"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de </w:t>
      </w:r>
      <w:r w:rsidR="0093346B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9334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, en reunión extraordinaria de Academia, los profesores de la academia de la División </w:t>
      </w:r>
      <w:r w:rsidR="0093346B" w:rsidRPr="0093346B">
        <w:rPr>
          <w:rFonts w:ascii="Arial" w:hAnsi="Arial" w:cs="Arial"/>
          <w:b/>
          <w:sz w:val="24"/>
          <w:szCs w:val="24"/>
        </w:rPr>
        <w:t>(nombre de la división)</w:t>
      </w:r>
      <w:r w:rsidR="00933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Programa Educativo </w:t>
      </w:r>
      <w:r w:rsidR="0093346B">
        <w:rPr>
          <w:rFonts w:ascii="Arial" w:hAnsi="Arial" w:cs="Arial"/>
          <w:b/>
          <w:sz w:val="24"/>
          <w:szCs w:val="24"/>
        </w:rPr>
        <w:t>(nombre del programa)</w:t>
      </w:r>
      <w:r>
        <w:rPr>
          <w:rFonts w:ascii="Arial" w:hAnsi="Arial" w:cs="Arial"/>
          <w:sz w:val="24"/>
          <w:szCs w:val="24"/>
        </w:rPr>
        <w:t xml:space="preserve"> de la Universi</w:t>
      </w:r>
      <w:r w:rsidR="0093346B">
        <w:rPr>
          <w:rFonts w:ascii="Arial" w:hAnsi="Arial" w:cs="Arial"/>
          <w:sz w:val="24"/>
          <w:szCs w:val="24"/>
        </w:rPr>
        <w:t xml:space="preserve">dad Tecnológica de Cancún, en </w:t>
      </w:r>
      <w:r>
        <w:rPr>
          <w:rFonts w:ascii="Arial" w:hAnsi="Arial" w:cs="Arial"/>
          <w:sz w:val="24"/>
          <w:szCs w:val="24"/>
        </w:rPr>
        <w:t xml:space="preserve"> </w:t>
      </w:r>
      <w:r w:rsidR="0093346B" w:rsidRPr="0093346B">
        <w:rPr>
          <w:rFonts w:ascii="Arial" w:hAnsi="Arial" w:cs="Arial"/>
          <w:b/>
          <w:sz w:val="24"/>
          <w:szCs w:val="24"/>
        </w:rPr>
        <w:t>(</w:t>
      </w:r>
      <w:r w:rsidRPr="0093346B">
        <w:rPr>
          <w:rFonts w:ascii="Arial" w:hAnsi="Arial" w:cs="Arial"/>
          <w:b/>
          <w:sz w:val="24"/>
          <w:szCs w:val="24"/>
        </w:rPr>
        <w:t>lugar</w:t>
      </w:r>
      <w:r w:rsidR="0093346B" w:rsidRPr="0093346B">
        <w:rPr>
          <w:rFonts w:ascii="Arial" w:hAnsi="Arial" w:cs="Arial"/>
          <w:b/>
          <w:sz w:val="24"/>
          <w:szCs w:val="24"/>
        </w:rPr>
        <w:t xml:space="preserve"> de la reunión)</w:t>
      </w:r>
      <w:r>
        <w:rPr>
          <w:rFonts w:ascii="Arial" w:hAnsi="Arial" w:cs="Arial"/>
          <w:sz w:val="24"/>
          <w:szCs w:val="24"/>
        </w:rPr>
        <w:t xml:space="preserve">, realizaron el análisis de equivalencia del Plan de Estudios </w:t>
      </w:r>
      <w:r w:rsidR="007D2227">
        <w:rPr>
          <w:rFonts w:ascii="Arial" w:hAnsi="Arial" w:cs="Arial"/>
          <w:sz w:val="24"/>
          <w:szCs w:val="24"/>
          <w:u w:val="single"/>
        </w:rPr>
        <w:t>(nombre del plan de estudios de procedencia)</w:t>
      </w:r>
      <w:r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D2227">
        <w:rPr>
          <w:rFonts w:ascii="Arial" w:hAnsi="Arial" w:cs="Arial"/>
          <w:sz w:val="24"/>
          <w:szCs w:val="24"/>
        </w:rPr>
        <w:t xml:space="preserve">con el plan de estudios (nombre del plan de estudios a ingresar) </w:t>
      </w:r>
      <w:r>
        <w:rPr>
          <w:rFonts w:ascii="Arial" w:hAnsi="Arial" w:cs="Arial"/>
          <w:sz w:val="24"/>
          <w:szCs w:val="24"/>
        </w:rPr>
        <w:t>por Competencias Profesionales declarando lo siguiente:</w:t>
      </w:r>
    </w:p>
    <w:p w:rsidR="002205C8" w:rsidRDefault="002205C8" w:rsidP="002205C8">
      <w:pPr>
        <w:tabs>
          <w:tab w:val="left" w:pos="72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antecedentes que obra</w:t>
      </w:r>
      <w:r w:rsidR="00AE3791">
        <w:rPr>
          <w:rFonts w:ascii="Arial" w:hAnsi="Arial" w:cs="Arial"/>
          <w:sz w:val="24"/>
          <w:szCs w:val="24"/>
        </w:rPr>
        <w:t>n en el expediente del/la estudiante</w:t>
      </w:r>
      <w:r>
        <w:rPr>
          <w:rFonts w:ascii="Arial" w:hAnsi="Arial" w:cs="Arial"/>
          <w:sz w:val="24"/>
          <w:szCs w:val="24"/>
        </w:rPr>
        <w:t xml:space="preserve"> se declaran las equiva</w:t>
      </w:r>
      <w:r w:rsidR="006A245E">
        <w:rPr>
          <w:rFonts w:ascii="Arial" w:hAnsi="Arial" w:cs="Arial"/>
          <w:sz w:val="24"/>
          <w:szCs w:val="24"/>
        </w:rPr>
        <w:t xml:space="preserve">lencias correspondientes a las </w:t>
      </w:r>
      <w:r>
        <w:rPr>
          <w:rFonts w:ascii="Arial" w:hAnsi="Arial" w:cs="Arial"/>
          <w:sz w:val="24"/>
          <w:szCs w:val="24"/>
        </w:rPr>
        <w:t>asignaturas indicadas en el análisis de equivalencia anexo y de acuerdo a la nota aclaratoria: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4875"/>
        <w:gridCol w:w="2469"/>
      </w:tblGrid>
      <w:tr w:rsidR="002205C8" w:rsidRPr="00DE55FF" w:rsidTr="00D1524C">
        <w:tc>
          <w:tcPr>
            <w:tcW w:w="1526" w:type="dxa"/>
            <w:shd w:val="clear" w:color="auto" w:fill="D9D9D9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5FF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4961" w:type="dxa"/>
            <w:shd w:val="clear" w:color="auto" w:fill="D9D9D9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5FF">
              <w:rPr>
                <w:rFonts w:ascii="Arial" w:hAnsi="Arial" w:cs="Arial"/>
                <w:sz w:val="24"/>
                <w:szCs w:val="24"/>
              </w:rPr>
              <w:t>Alumno(a)</w:t>
            </w:r>
          </w:p>
        </w:tc>
        <w:tc>
          <w:tcPr>
            <w:tcW w:w="2491" w:type="dxa"/>
            <w:shd w:val="clear" w:color="auto" w:fill="D9D9D9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5FF">
              <w:rPr>
                <w:rFonts w:ascii="Arial" w:hAnsi="Arial" w:cs="Arial"/>
                <w:sz w:val="24"/>
                <w:szCs w:val="24"/>
              </w:rPr>
              <w:t>Número de materias equivalentes</w:t>
            </w:r>
          </w:p>
        </w:tc>
      </w:tr>
      <w:tr w:rsidR="002205C8" w:rsidRPr="00DE55FF" w:rsidTr="00D1524C">
        <w:tc>
          <w:tcPr>
            <w:tcW w:w="1526" w:type="dxa"/>
          </w:tcPr>
          <w:p w:rsidR="002205C8" w:rsidRPr="00B4453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1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05C8" w:rsidRDefault="002205C8" w:rsidP="002205C8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asunto que tratar se anexa análisis de equivalencia realizado y se da por terminada la reunión, siendo las </w:t>
      </w:r>
      <w:r w:rsidR="00AE3791">
        <w:rPr>
          <w:rFonts w:ascii="Arial" w:hAnsi="Arial" w:cs="Arial"/>
          <w:sz w:val="24"/>
          <w:szCs w:val="24"/>
          <w:u w:val="single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horas del mismo día, firmando la presente acta los que en ella intervinieron, para su debida constancia.</w:t>
      </w:r>
    </w:p>
    <w:p w:rsidR="002205C8" w:rsidRDefault="002205C8" w:rsidP="002205C8">
      <w:pPr>
        <w:tabs>
          <w:tab w:val="left" w:pos="72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9"/>
        <w:gridCol w:w="3078"/>
      </w:tblGrid>
      <w:tr w:rsidR="002205C8" w:rsidRPr="00DE55FF" w:rsidTr="00D1524C">
        <w:tc>
          <w:tcPr>
            <w:tcW w:w="5559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5F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078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5FF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2205C8" w:rsidRPr="00DE55FF" w:rsidTr="00D1524C">
        <w:tc>
          <w:tcPr>
            <w:tcW w:w="5559" w:type="dxa"/>
          </w:tcPr>
          <w:p w:rsidR="002205C8" w:rsidRPr="00A3689D" w:rsidRDefault="00AE3791" w:rsidP="00D1524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Director/a de </w:t>
            </w:r>
            <w:r w:rsidR="002205C8">
              <w:rPr>
                <w:rFonts w:ascii="Arial" w:hAnsi="Arial" w:cs="Arial"/>
              </w:rPr>
              <w:t xml:space="preserve">División </w:t>
            </w:r>
          </w:p>
          <w:p w:rsidR="002205C8" w:rsidRPr="00A3689D" w:rsidRDefault="002205C8" w:rsidP="00D1524C">
            <w:pPr>
              <w:spacing w:after="0"/>
              <w:jc w:val="both"/>
              <w:rPr>
                <w:rFonts w:ascii="Arial" w:hAnsi="Arial" w:cs="Arial"/>
              </w:rPr>
            </w:pPr>
            <w:r w:rsidRPr="00A3689D">
              <w:rPr>
                <w:rFonts w:ascii="Arial" w:hAnsi="Arial" w:cs="Arial"/>
              </w:rPr>
              <w:t>Universidad Tecnológica De  Cancún</w:t>
            </w:r>
          </w:p>
        </w:tc>
        <w:tc>
          <w:tcPr>
            <w:tcW w:w="3078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8" w:rsidRPr="00DE55FF" w:rsidTr="00D1524C">
        <w:tc>
          <w:tcPr>
            <w:tcW w:w="5559" w:type="dxa"/>
          </w:tcPr>
          <w:p w:rsidR="001379AA" w:rsidRDefault="001379AA" w:rsidP="00D1524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205C8" w:rsidRPr="00A3689D" w:rsidRDefault="00AE3791" w:rsidP="00D1524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miembro de la academia</w:t>
            </w:r>
          </w:p>
        </w:tc>
        <w:tc>
          <w:tcPr>
            <w:tcW w:w="3078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8" w:rsidRPr="00DE55FF" w:rsidTr="00D1524C">
        <w:tc>
          <w:tcPr>
            <w:tcW w:w="5559" w:type="dxa"/>
          </w:tcPr>
          <w:p w:rsidR="001379AA" w:rsidRDefault="001379AA" w:rsidP="00D1524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205C8" w:rsidRPr="00A3689D" w:rsidRDefault="00AE3791" w:rsidP="00D1524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miembro de la academia</w:t>
            </w:r>
          </w:p>
        </w:tc>
        <w:tc>
          <w:tcPr>
            <w:tcW w:w="3078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8" w:rsidRPr="00DE55FF" w:rsidTr="00D1524C">
        <w:tc>
          <w:tcPr>
            <w:tcW w:w="5559" w:type="dxa"/>
          </w:tcPr>
          <w:p w:rsidR="001379AA" w:rsidRDefault="001379AA" w:rsidP="00D1524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2205C8" w:rsidRPr="00A3689D" w:rsidRDefault="00AE3791" w:rsidP="00D1524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miembro de la academia</w:t>
            </w:r>
          </w:p>
        </w:tc>
        <w:tc>
          <w:tcPr>
            <w:tcW w:w="3078" w:type="dxa"/>
          </w:tcPr>
          <w:p w:rsidR="002205C8" w:rsidRPr="00DE55FF" w:rsidRDefault="002205C8" w:rsidP="00D1524C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9CE" w:rsidRPr="00A62515" w:rsidRDefault="004F09CE" w:rsidP="00A62515"/>
    <w:sectPr w:rsidR="004F09CE" w:rsidRPr="00A62515" w:rsidSect="00DF6933">
      <w:headerReference w:type="default" r:id="rId8"/>
      <w:footerReference w:type="default" r:id="rId9"/>
      <w:pgSz w:w="12240" w:h="15840"/>
      <w:pgMar w:top="2369" w:right="1892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65" w:rsidRDefault="00072965" w:rsidP="002F6D54">
      <w:pPr>
        <w:spacing w:after="0" w:line="240" w:lineRule="auto"/>
      </w:pPr>
      <w:r>
        <w:separator/>
      </w:r>
    </w:p>
  </w:endnote>
  <w:endnote w:type="continuationSeparator" w:id="0">
    <w:p w:rsidR="00072965" w:rsidRDefault="00072965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71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2"/>
      <w:gridCol w:w="2888"/>
      <w:gridCol w:w="3425"/>
    </w:tblGrid>
    <w:tr w:rsidR="00DF6933" w:rsidTr="00DF6933">
      <w:trPr>
        <w:trHeight w:val="323"/>
      </w:trPr>
      <w:tc>
        <w:tcPr>
          <w:tcW w:w="37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:rsidR="00DF6933" w:rsidRDefault="00DF6933" w:rsidP="00DF6933">
          <w:pPr>
            <w:pStyle w:val="TableParagraph"/>
            <w:spacing w:before="65" w:line="276" w:lineRule="auto"/>
            <w:ind w:left="69"/>
            <w:rPr>
              <w:sz w:val="14"/>
              <w:szCs w:val="16"/>
              <w:lang w:val="es-MX"/>
            </w:rPr>
          </w:pPr>
          <w:r>
            <w:rPr>
              <w:sz w:val="14"/>
              <w:szCs w:val="16"/>
              <w:lang w:val="es-MX"/>
            </w:rPr>
            <w:t>Fecha de Revisión: 20 oct 21</w:t>
          </w:r>
        </w:p>
      </w:tc>
      <w:tc>
        <w:tcPr>
          <w:tcW w:w="288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hideMark/>
        </w:tcPr>
        <w:p w:rsidR="00DF6933" w:rsidRDefault="00DF6933" w:rsidP="00DF6933">
          <w:pPr>
            <w:pStyle w:val="TableParagraph"/>
            <w:spacing w:before="65" w:line="276" w:lineRule="auto"/>
            <w:ind w:left="69"/>
            <w:rPr>
              <w:sz w:val="14"/>
              <w:szCs w:val="16"/>
              <w:lang w:val="es-MX"/>
            </w:rPr>
          </w:pPr>
          <w:r>
            <w:rPr>
              <w:sz w:val="14"/>
              <w:szCs w:val="16"/>
              <w:lang w:val="es-MX"/>
            </w:rPr>
            <w:t>Revisión Núm. 0</w:t>
          </w:r>
        </w:p>
      </w:tc>
      <w:tc>
        <w:tcPr>
          <w:tcW w:w="342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hideMark/>
        </w:tcPr>
        <w:p w:rsidR="00DF6933" w:rsidRDefault="00DF6933" w:rsidP="00DF6933">
          <w:pPr>
            <w:pStyle w:val="TableParagraph"/>
            <w:spacing w:before="65" w:line="276" w:lineRule="auto"/>
            <w:ind w:right="55"/>
            <w:jc w:val="right"/>
            <w:rPr>
              <w:sz w:val="14"/>
              <w:szCs w:val="16"/>
              <w:lang w:val="es-MX"/>
            </w:rPr>
          </w:pPr>
          <w:r>
            <w:rPr>
              <w:sz w:val="14"/>
              <w:szCs w:val="16"/>
              <w:lang w:val="es-MX"/>
            </w:rPr>
            <w:t>AER-P05-F02</w:t>
          </w:r>
        </w:p>
      </w:tc>
    </w:tr>
  </w:tbl>
  <w:p w:rsidR="00DF6933" w:rsidRDefault="00DF6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65" w:rsidRDefault="00072965" w:rsidP="002F6D54">
      <w:pPr>
        <w:spacing w:after="0" w:line="240" w:lineRule="auto"/>
      </w:pPr>
      <w:r>
        <w:separator/>
      </w:r>
    </w:p>
  </w:footnote>
  <w:footnote w:type="continuationSeparator" w:id="0">
    <w:p w:rsidR="00072965" w:rsidRDefault="00072965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B8A062A" wp14:editId="091B4AA2">
          <wp:simplePos x="0" y="0"/>
          <wp:positionH relativeFrom="margin">
            <wp:posOffset>-1080134</wp:posOffset>
          </wp:positionH>
          <wp:positionV relativeFrom="paragraph">
            <wp:posOffset>-438005</wp:posOffset>
          </wp:positionV>
          <wp:extent cx="7769558" cy="13893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8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141F"/>
    <w:multiLevelType w:val="hybridMultilevel"/>
    <w:tmpl w:val="3092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E6C38"/>
    <w:multiLevelType w:val="hybridMultilevel"/>
    <w:tmpl w:val="E41A6E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10A3B"/>
    <w:rsid w:val="00051381"/>
    <w:rsid w:val="00062588"/>
    <w:rsid w:val="00072965"/>
    <w:rsid w:val="000D355B"/>
    <w:rsid w:val="000F26DE"/>
    <w:rsid w:val="000F3143"/>
    <w:rsid w:val="0010112C"/>
    <w:rsid w:val="001379AA"/>
    <w:rsid w:val="0014695A"/>
    <w:rsid w:val="001813A4"/>
    <w:rsid w:val="001B4B71"/>
    <w:rsid w:val="002205C8"/>
    <w:rsid w:val="00272206"/>
    <w:rsid w:val="002A02E8"/>
    <w:rsid w:val="002B2DC8"/>
    <w:rsid w:val="002B468B"/>
    <w:rsid w:val="002F6D54"/>
    <w:rsid w:val="003223BC"/>
    <w:rsid w:val="00333E1B"/>
    <w:rsid w:val="00341FE0"/>
    <w:rsid w:val="00354724"/>
    <w:rsid w:val="00370A17"/>
    <w:rsid w:val="003A0992"/>
    <w:rsid w:val="00427536"/>
    <w:rsid w:val="00467FE5"/>
    <w:rsid w:val="00477B4C"/>
    <w:rsid w:val="004F09CE"/>
    <w:rsid w:val="00541141"/>
    <w:rsid w:val="00545303"/>
    <w:rsid w:val="00570A4D"/>
    <w:rsid w:val="00581455"/>
    <w:rsid w:val="006664C0"/>
    <w:rsid w:val="006A245E"/>
    <w:rsid w:val="006C451B"/>
    <w:rsid w:val="006E7BF8"/>
    <w:rsid w:val="00716EA0"/>
    <w:rsid w:val="0072109F"/>
    <w:rsid w:val="00745205"/>
    <w:rsid w:val="00753432"/>
    <w:rsid w:val="00753B5D"/>
    <w:rsid w:val="007A7931"/>
    <w:rsid w:val="007D2227"/>
    <w:rsid w:val="007F0E36"/>
    <w:rsid w:val="007F6546"/>
    <w:rsid w:val="00817A5B"/>
    <w:rsid w:val="0083769A"/>
    <w:rsid w:val="00855402"/>
    <w:rsid w:val="008774CE"/>
    <w:rsid w:val="008A4E97"/>
    <w:rsid w:val="008C6E47"/>
    <w:rsid w:val="0093346B"/>
    <w:rsid w:val="00962348"/>
    <w:rsid w:val="009A04CD"/>
    <w:rsid w:val="009A4060"/>
    <w:rsid w:val="00A0053D"/>
    <w:rsid w:val="00A41B33"/>
    <w:rsid w:val="00A62515"/>
    <w:rsid w:val="00A75C29"/>
    <w:rsid w:val="00AA2F22"/>
    <w:rsid w:val="00AC2D58"/>
    <w:rsid w:val="00AE3791"/>
    <w:rsid w:val="00B57EF4"/>
    <w:rsid w:val="00B705BC"/>
    <w:rsid w:val="00B90EB6"/>
    <w:rsid w:val="00B9402C"/>
    <w:rsid w:val="00BE108B"/>
    <w:rsid w:val="00BE3072"/>
    <w:rsid w:val="00C12C89"/>
    <w:rsid w:val="00D21E63"/>
    <w:rsid w:val="00D576E8"/>
    <w:rsid w:val="00D67025"/>
    <w:rsid w:val="00DB3A4C"/>
    <w:rsid w:val="00DB3BAF"/>
    <w:rsid w:val="00DF6933"/>
    <w:rsid w:val="00E23442"/>
    <w:rsid w:val="00E35FF2"/>
    <w:rsid w:val="00E847C9"/>
    <w:rsid w:val="00E87F53"/>
    <w:rsid w:val="00EB612C"/>
    <w:rsid w:val="00EF1470"/>
    <w:rsid w:val="00EF77CD"/>
    <w:rsid w:val="00F70960"/>
    <w:rsid w:val="00F76546"/>
    <w:rsid w:val="00F87343"/>
    <w:rsid w:val="00FD181E"/>
    <w:rsid w:val="00FF56B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4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A4E9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37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rsid w:val="00DF6933"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4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A4E9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37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rsid w:val="00DF6933"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Ligia Méndez Curiel</cp:lastModifiedBy>
  <cp:revision>2</cp:revision>
  <cp:lastPrinted>2021-10-22T16:59:00Z</cp:lastPrinted>
  <dcterms:created xsi:type="dcterms:W3CDTF">2021-10-22T17:09:00Z</dcterms:created>
  <dcterms:modified xsi:type="dcterms:W3CDTF">2021-10-22T17:09:00Z</dcterms:modified>
</cp:coreProperties>
</file>