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8EA6D" w14:textId="74BFE1BD" w:rsidR="003C0269" w:rsidRPr="003C0269" w:rsidRDefault="003C0269" w:rsidP="003C0269">
      <w:pPr>
        <w:jc w:val="center"/>
        <w:rPr>
          <w:rFonts w:ascii="Arial" w:hAnsi="Arial" w:cs="Arial"/>
          <w:b/>
          <w:sz w:val="24"/>
          <w:szCs w:val="24"/>
        </w:rPr>
      </w:pPr>
      <w:bookmarkStart w:id="0" w:name="_GoBack"/>
      <w:bookmarkEnd w:id="0"/>
      <w:r w:rsidRPr="003C0269">
        <w:rPr>
          <w:rFonts w:ascii="Arial" w:hAnsi="Arial" w:cs="Arial"/>
          <w:b/>
          <w:sz w:val="24"/>
          <w:szCs w:val="24"/>
        </w:rPr>
        <w:t>FORMATO DE CANALIZACIÓN EXTERNA DE ESTUDIANTES DEL DEPARTAMENTO DE PSICOLOGÍA.</w:t>
      </w:r>
    </w:p>
    <w:tbl>
      <w:tblPr>
        <w:tblStyle w:val="Tablaconcuadrcula"/>
        <w:tblW w:w="9466" w:type="dxa"/>
        <w:tblLook w:val="04A0" w:firstRow="1" w:lastRow="0" w:firstColumn="1" w:lastColumn="0" w:noHBand="0" w:noVBand="1"/>
      </w:tblPr>
      <w:tblGrid>
        <w:gridCol w:w="6326"/>
        <w:gridCol w:w="3140"/>
      </w:tblGrid>
      <w:tr w:rsidR="003C0269" w14:paraId="1F7A2A19" w14:textId="77777777" w:rsidTr="00B55634">
        <w:trPr>
          <w:trHeight w:val="268"/>
        </w:trPr>
        <w:tc>
          <w:tcPr>
            <w:tcW w:w="6326" w:type="dxa"/>
          </w:tcPr>
          <w:p w14:paraId="6E666549" w14:textId="77777777" w:rsidR="003C0269" w:rsidRPr="003C0269" w:rsidRDefault="003C0269" w:rsidP="00B55634">
            <w:pPr>
              <w:jc w:val="center"/>
              <w:rPr>
                <w:b/>
                <w:sz w:val="20"/>
                <w:szCs w:val="20"/>
                <w:lang w:val="es-MX"/>
              </w:rPr>
            </w:pPr>
            <w:r w:rsidRPr="003C0269">
              <w:rPr>
                <w:b/>
                <w:sz w:val="20"/>
                <w:szCs w:val="20"/>
                <w:lang w:val="es-MX"/>
              </w:rPr>
              <w:t>DATOS DEL (LA) ESTUDIANTE</w:t>
            </w:r>
          </w:p>
        </w:tc>
        <w:tc>
          <w:tcPr>
            <w:tcW w:w="3140" w:type="dxa"/>
          </w:tcPr>
          <w:p w14:paraId="69488DF0" w14:textId="77777777" w:rsidR="003C0269" w:rsidRPr="003C0269" w:rsidRDefault="003C0269" w:rsidP="00B55634">
            <w:pPr>
              <w:rPr>
                <w:sz w:val="20"/>
                <w:szCs w:val="20"/>
                <w:lang w:val="es-MX"/>
              </w:rPr>
            </w:pPr>
            <w:r w:rsidRPr="003C0269">
              <w:rPr>
                <w:sz w:val="20"/>
                <w:szCs w:val="20"/>
                <w:lang w:val="es-MX"/>
              </w:rPr>
              <w:t>Fecha Cita:</w:t>
            </w:r>
          </w:p>
        </w:tc>
      </w:tr>
      <w:tr w:rsidR="003C0269" w14:paraId="66BFFC85" w14:textId="77777777" w:rsidTr="00B55634">
        <w:trPr>
          <w:trHeight w:val="192"/>
        </w:trPr>
        <w:tc>
          <w:tcPr>
            <w:tcW w:w="6326" w:type="dxa"/>
          </w:tcPr>
          <w:p w14:paraId="2CADC8DD" w14:textId="77777777" w:rsidR="003C0269" w:rsidRPr="003C0269" w:rsidRDefault="003C0269" w:rsidP="00B55634">
            <w:pPr>
              <w:rPr>
                <w:sz w:val="20"/>
                <w:szCs w:val="20"/>
                <w:lang w:val="es-MX"/>
              </w:rPr>
            </w:pPr>
            <w:r w:rsidRPr="003C0269">
              <w:rPr>
                <w:sz w:val="20"/>
                <w:szCs w:val="20"/>
                <w:lang w:val="es-MX"/>
              </w:rPr>
              <w:t>Nombre del (la) Estudiante:</w:t>
            </w:r>
          </w:p>
        </w:tc>
        <w:tc>
          <w:tcPr>
            <w:tcW w:w="3140" w:type="dxa"/>
          </w:tcPr>
          <w:p w14:paraId="21FFA093" w14:textId="77777777" w:rsidR="003C0269" w:rsidRPr="003C0269" w:rsidRDefault="003C0269" w:rsidP="00B55634">
            <w:pPr>
              <w:rPr>
                <w:sz w:val="20"/>
                <w:szCs w:val="20"/>
                <w:lang w:val="es-MX"/>
              </w:rPr>
            </w:pPr>
            <w:r w:rsidRPr="003C0269">
              <w:rPr>
                <w:sz w:val="20"/>
                <w:szCs w:val="20"/>
                <w:lang w:val="es-MX"/>
              </w:rPr>
              <w:t>Hora de entrada:</w:t>
            </w:r>
          </w:p>
        </w:tc>
      </w:tr>
      <w:tr w:rsidR="003C0269" w14:paraId="7737F52F" w14:textId="77777777" w:rsidTr="00B55634">
        <w:trPr>
          <w:trHeight w:val="192"/>
        </w:trPr>
        <w:tc>
          <w:tcPr>
            <w:tcW w:w="6326" w:type="dxa"/>
          </w:tcPr>
          <w:p w14:paraId="6E476157" w14:textId="77777777" w:rsidR="003C0269" w:rsidRPr="003C0269" w:rsidRDefault="003C0269" w:rsidP="00B55634">
            <w:pPr>
              <w:rPr>
                <w:sz w:val="20"/>
                <w:szCs w:val="20"/>
                <w:lang w:val="es-MX"/>
              </w:rPr>
            </w:pPr>
            <w:r w:rsidRPr="003C0269">
              <w:rPr>
                <w:sz w:val="20"/>
                <w:szCs w:val="20"/>
                <w:lang w:val="es-MX"/>
              </w:rPr>
              <w:t>División:</w:t>
            </w:r>
          </w:p>
        </w:tc>
        <w:tc>
          <w:tcPr>
            <w:tcW w:w="3140" w:type="dxa"/>
          </w:tcPr>
          <w:p w14:paraId="436E3D71" w14:textId="77777777" w:rsidR="003C0269" w:rsidRPr="003C0269" w:rsidRDefault="003C0269" w:rsidP="00B55634">
            <w:pPr>
              <w:rPr>
                <w:sz w:val="20"/>
                <w:szCs w:val="20"/>
                <w:lang w:val="es-MX"/>
              </w:rPr>
            </w:pPr>
            <w:r w:rsidRPr="003C0269">
              <w:rPr>
                <w:sz w:val="20"/>
                <w:szCs w:val="20"/>
                <w:lang w:val="es-MX"/>
              </w:rPr>
              <w:t>Hora de Salida:</w:t>
            </w:r>
          </w:p>
        </w:tc>
      </w:tr>
      <w:tr w:rsidR="003C0269" w14:paraId="7F4E9DB6" w14:textId="77777777" w:rsidTr="00B55634">
        <w:trPr>
          <w:trHeight w:val="192"/>
        </w:trPr>
        <w:tc>
          <w:tcPr>
            <w:tcW w:w="6326" w:type="dxa"/>
          </w:tcPr>
          <w:p w14:paraId="38C603CF" w14:textId="77777777" w:rsidR="003C0269" w:rsidRPr="003C0269" w:rsidRDefault="003C0269" w:rsidP="00B55634">
            <w:pPr>
              <w:rPr>
                <w:sz w:val="20"/>
                <w:szCs w:val="20"/>
                <w:lang w:val="es-MX"/>
              </w:rPr>
            </w:pPr>
            <w:r w:rsidRPr="003C0269">
              <w:rPr>
                <w:sz w:val="20"/>
                <w:szCs w:val="20"/>
                <w:lang w:val="es-MX"/>
              </w:rPr>
              <w:t>Grupo:</w:t>
            </w:r>
          </w:p>
        </w:tc>
        <w:tc>
          <w:tcPr>
            <w:tcW w:w="3140" w:type="dxa"/>
          </w:tcPr>
          <w:p w14:paraId="1F8D003B" w14:textId="77777777" w:rsidR="003C0269" w:rsidRPr="003C0269" w:rsidRDefault="003C0269" w:rsidP="00B55634">
            <w:pPr>
              <w:rPr>
                <w:sz w:val="20"/>
                <w:szCs w:val="20"/>
                <w:lang w:val="es-MX"/>
              </w:rPr>
            </w:pPr>
            <w:r w:rsidRPr="003C0269">
              <w:rPr>
                <w:sz w:val="20"/>
                <w:szCs w:val="20"/>
                <w:lang w:val="es-MX"/>
              </w:rPr>
              <w:t>Cuatrimestre:</w:t>
            </w:r>
          </w:p>
        </w:tc>
      </w:tr>
      <w:tr w:rsidR="003C0269" w14:paraId="551C7CEA" w14:textId="77777777" w:rsidTr="00B55634">
        <w:trPr>
          <w:trHeight w:val="192"/>
        </w:trPr>
        <w:tc>
          <w:tcPr>
            <w:tcW w:w="6326" w:type="dxa"/>
          </w:tcPr>
          <w:p w14:paraId="06055DDC" w14:textId="77777777" w:rsidR="003C0269" w:rsidRPr="003C0269" w:rsidRDefault="003C0269" w:rsidP="00B55634">
            <w:pPr>
              <w:rPr>
                <w:sz w:val="20"/>
                <w:szCs w:val="20"/>
                <w:lang w:val="es-MX"/>
              </w:rPr>
            </w:pPr>
            <w:r w:rsidRPr="003C0269">
              <w:rPr>
                <w:sz w:val="20"/>
                <w:szCs w:val="20"/>
                <w:lang w:val="es-MX"/>
              </w:rPr>
              <w:t>Nombre del (la) Tutor (a):</w:t>
            </w:r>
          </w:p>
        </w:tc>
        <w:tc>
          <w:tcPr>
            <w:tcW w:w="3140" w:type="dxa"/>
            <w:tcBorders>
              <w:bottom w:val="single" w:sz="4" w:space="0" w:color="auto"/>
            </w:tcBorders>
          </w:tcPr>
          <w:p w14:paraId="16EE7573" w14:textId="77777777" w:rsidR="003C0269" w:rsidRPr="003C0269" w:rsidRDefault="003C0269" w:rsidP="00B55634">
            <w:pPr>
              <w:rPr>
                <w:sz w:val="20"/>
                <w:szCs w:val="20"/>
                <w:lang w:val="es-MX"/>
              </w:rPr>
            </w:pPr>
            <w:r w:rsidRPr="003C0269">
              <w:rPr>
                <w:sz w:val="20"/>
                <w:szCs w:val="20"/>
                <w:lang w:val="es-MX"/>
              </w:rPr>
              <w:t xml:space="preserve">Canalizó: </w:t>
            </w:r>
          </w:p>
        </w:tc>
      </w:tr>
      <w:tr w:rsidR="003C0269" w14:paraId="76622722" w14:textId="77777777" w:rsidTr="00B55634">
        <w:trPr>
          <w:trHeight w:val="384"/>
        </w:trPr>
        <w:tc>
          <w:tcPr>
            <w:tcW w:w="6326" w:type="dxa"/>
            <w:tcBorders>
              <w:bottom w:val="single" w:sz="4" w:space="0" w:color="auto"/>
            </w:tcBorders>
            <w:vAlign w:val="center"/>
          </w:tcPr>
          <w:p w14:paraId="40F1096E" w14:textId="77777777" w:rsidR="003C0269" w:rsidRPr="003C0269" w:rsidRDefault="003C0269" w:rsidP="00B55634">
            <w:pPr>
              <w:jc w:val="center"/>
              <w:rPr>
                <w:b/>
                <w:sz w:val="20"/>
                <w:szCs w:val="20"/>
                <w:lang w:val="es-MX"/>
              </w:rPr>
            </w:pPr>
            <w:r w:rsidRPr="003C0269">
              <w:rPr>
                <w:b/>
                <w:sz w:val="20"/>
                <w:szCs w:val="20"/>
                <w:lang w:val="es-MX"/>
              </w:rPr>
              <w:t>OBSERVACIONES</w:t>
            </w:r>
          </w:p>
        </w:tc>
        <w:tc>
          <w:tcPr>
            <w:tcW w:w="3140" w:type="dxa"/>
            <w:tcBorders>
              <w:bottom w:val="single" w:sz="4" w:space="0" w:color="auto"/>
            </w:tcBorders>
            <w:vAlign w:val="center"/>
          </w:tcPr>
          <w:p w14:paraId="7A03946E" w14:textId="77777777" w:rsidR="003C0269" w:rsidRPr="003C0269" w:rsidRDefault="003C0269" w:rsidP="00B55634">
            <w:pPr>
              <w:jc w:val="center"/>
              <w:rPr>
                <w:b/>
                <w:sz w:val="20"/>
                <w:szCs w:val="20"/>
                <w:lang w:val="es-MX"/>
              </w:rPr>
            </w:pPr>
            <w:r w:rsidRPr="003C0269">
              <w:rPr>
                <w:b/>
                <w:sz w:val="20"/>
                <w:szCs w:val="20"/>
                <w:lang w:val="es-MX"/>
              </w:rPr>
              <w:t>OBSERVACIONES GENERALES.</w:t>
            </w:r>
          </w:p>
        </w:tc>
      </w:tr>
      <w:tr w:rsidR="003C0269" w14:paraId="245553D6" w14:textId="77777777" w:rsidTr="00B55634">
        <w:trPr>
          <w:trHeight w:val="381"/>
        </w:trPr>
        <w:tc>
          <w:tcPr>
            <w:tcW w:w="6326" w:type="dxa"/>
            <w:tcBorders>
              <w:right w:val="single" w:sz="4" w:space="0" w:color="auto"/>
            </w:tcBorders>
            <w:vAlign w:val="center"/>
          </w:tcPr>
          <w:p w14:paraId="2E844833" w14:textId="77777777" w:rsidR="003C0269" w:rsidRPr="003C0269" w:rsidRDefault="003C0269" w:rsidP="00B55634">
            <w:pPr>
              <w:rPr>
                <w:b/>
                <w:sz w:val="20"/>
                <w:szCs w:val="20"/>
                <w:lang w:val="es-MX"/>
              </w:rPr>
            </w:pPr>
            <w:r w:rsidRPr="003C0269">
              <w:rPr>
                <w:b/>
                <w:sz w:val="20"/>
                <w:szCs w:val="20"/>
                <w:lang w:val="es-MX"/>
              </w:rPr>
              <w:t>Aspectos Generales:</w:t>
            </w:r>
          </w:p>
          <w:p w14:paraId="23D2A851" w14:textId="77777777" w:rsidR="003C0269" w:rsidRPr="003C0269" w:rsidRDefault="003C0269" w:rsidP="00B55634">
            <w:pPr>
              <w:rPr>
                <w:b/>
                <w:sz w:val="20"/>
                <w:szCs w:val="20"/>
                <w:lang w:val="es-MX"/>
              </w:rPr>
            </w:pPr>
          </w:p>
        </w:tc>
        <w:tc>
          <w:tcPr>
            <w:tcW w:w="3140" w:type="dxa"/>
            <w:tcBorders>
              <w:top w:val="single" w:sz="4" w:space="0" w:color="auto"/>
              <w:left w:val="single" w:sz="4" w:space="0" w:color="auto"/>
              <w:bottom w:val="nil"/>
              <w:right w:val="single" w:sz="4" w:space="0" w:color="auto"/>
            </w:tcBorders>
          </w:tcPr>
          <w:p w14:paraId="638FF275" w14:textId="77777777" w:rsidR="003C0269" w:rsidRPr="003C0269" w:rsidRDefault="003C0269" w:rsidP="00B55634">
            <w:pPr>
              <w:rPr>
                <w:sz w:val="20"/>
                <w:szCs w:val="20"/>
                <w:lang w:val="es-MX"/>
              </w:rPr>
            </w:pPr>
          </w:p>
        </w:tc>
      </w:tr>
      <w:tr w:rsidR="003C0269" w14:paraId="05D3CDAD" w14:textId="77777777" w:rsidTr="00B55634">
        <w:trPr>
          <w:trHeight w:val="192"/>
        </w:trPr>
        <w:tc>
          <w:tcPr>
            <w:tcW w:w="6326" w:type="dxa"/>
            <w:tcBorders>
              <w:right w:val="single" w:sz="4" w:space="0" w:color="auto"/>
            </w:tcBorders>
          </w:tcPr>
          <w:p w14:paraId="787E10B4" w14:textId="77777777" w:rsidR="003C0269" w:rsidRPr="003C0269" w:rsidRDefault="003C0269" w:rsidP="00B55634">
            <w:pPr>
              <w:ind w:left="-142"/>
              <w:rPr>
                <w:sz w:val="20"/>
                <w:szCs w:val="20"/>
                <w:lang w:val="es-MX"/>
              </w:rPr>
            </w:pPr>
            <w:r w:rsidRPr="003C0269">
              <w:rPr>
                <w:sz w:val="20"/>
                <w:szCs w:val="20"/>
                <w:lang w:val="es-MX"/>
              </w:rPr>
              <w:t xml:space="preserve">   Estado de ánimo depresivo                                                    (     )</w:t>
            </w:r>
          </w:p>
        </w:tc>
        <w:tc>
          <w:tcPr>
            <w:tcW w:w="3140" w:type="dxa"/>
            <w:tcBorders>
              <w:top w:val="nil"/>
              <w:left w:val="single" w:sz="4" w:space="0" w:color="auto"/>
              <w:bottom w:val="nil"/>
              <w:right w:val="single" w:sz="4" w:space="0" w:color="auto"/>
            </w:tcBorders>
          </w:tcPr>
          <w:p w14:paraId="1753D309" w14:textId="77777777" w:rsidR="003C0269" w:rsidRPr="003C0269" w:rsidRDefault="003C0269" w:rsidP="00B55634">
            <w:pPr>
              <w:rPr>
                <w:sz w:val="20"/>
                <w:szCs w:val="20"/>
                <w:lang w:val="es-MX"/>
              </w:rPr>
            </w:pPr>
          </w:p>
        </w:tc>
      </w:tr>
      <w:tr w:rsidR="003C0269" w14:paraId="674E5C7C" w14:textId="77777777" w:rsidTr="00B55634">
        <w:trPr>
          <w:trHeight w:val="192"/>
        </w:trPr>
        <w:tc>
          <w:tcPr>
            <w:tcW w:w="6326" w:type="dxa"/>
            <w:tcBorders>
              <w:right w:val="single" w:sz="4" w:space="0" w:color="auto"/>
            </w:tcBorders>
          </w:tcPr>
          <w:p w14:paraId="29860B50" w14:textId="77777777" w:rsidR="003C0269" w:rsidRPr="003C0269" w:rsidRDefault="003C0269" w:rsidP="00B55634">
            <w:pPr>
              <w:rPr>
                <w:sz w:val="20"/>
                <w:szCs w:val="20"/>
                <w:lang w:val="es-MX"/>
              </w:rPr>
            </w:pPr>
            <w:r w:rsidRPr="003C0269">
              <w:rPr>
                <w:sz w:val="20"/>
                <w:szCs w:val="20"/>
                <w:lang w:val="es-MX"/>
              </w:rPr>
              <w:t>Problemas de autoestima y auto concepto                         (     )</w:t>
            </w:r>
          </w:p>
        </w:tc>
        <w:tc>
          <w:tcPr>
            <w:tcW w:w="3140" w:type="dxa"/>
            <w:tcBorders>
              <w:top w:val="nil"/>
              <w:left w:val="single" w:sz="4" w:space="0" w:color="auto"/>
              <w:bottom w:val="nil"/>
              <w:right w:val="single" w:sz="4" w:space="0" w:color="auto"/>
            </w:tcBorders>
          </w:tcPr>
          <w:p w14:paraId="166CCF03" w14:textId="77777777" w:rsidR="003C0269" w:rsidRPr="003C0269" w:rsidRDefault="003C0269" w:rsidP="00B55634">
            <w:pPr>
              <w:rPr>
                <w:sz w:val="20"/>
                <w:szCs w:val="20"/>
                <w:lang w:val="es-MX"/>
              </w:rPr>
            </w:pPr>
          </w:p>
        </w:tc>
      </w:tr>
      <w:tr w:rsidR="003C0269" w14:paraId="2FD17B57" w14:textId="77777777" w:rsidTr="00B55634">
        <w:trPr>
          <w:trHeight w:val="192"/>
        </w:trPr>
        <w:tc>
          <w:tcPr>
            <w:tcW w:w="6326" w:type="dxa"/>
            <w:tcBorders>
              <w:right w:val="single" w:sz="4" w:space="0" w:color="auto"/>
            </w:tcBorders>
          </w:tcPr>
          <w:p w14:paraId="443EFC4E" w14:textId="77777777" w:rsidR="003C0269" w:rsidRPr="003C0269" w:rsidRDefault="003C0269" w:rsidP="00B55634">
            <w:pPr>
              <w:rPr>
                <w:sz w:val="20"/>
                <w:szCs w:val="20"/>
                <w:lang w:val="es-MX"/>
              </w:rPr>
            </w:pPr>
            <w:r w:rsidRPr="003C0269">
              <w:rPr>
                <w:sz w:val="20"/>
                <w:szCs w:val="20"/>
                <w:lang w:val="es-MX"/>
              </w:rPr>
              <w:t>Problemas de ansiedad y/o angustia                                    (     )</w:t>
            </w:r>
          </w:p>
        </w:tc>
        <w:tc>
          <w:tcPr>
            <w:tcW w:w="3140" w:type="dxa"/>
            <w:tcBorders>
              <w:top w:val="nil"/>
              <w:left w:val="single" w:sz="4" w:space="0" w:color="auto"/>
              <w:bottom w:val="nil"/>
              <w:right w:val="single" w:sz="4" w:space="0" w:color="auto"/>
            </w:tcBorders>
          </w:tcPr>
          <w:p w14:paraId="3F620E75" w14:textId="77777777" w:rsidR="003C0269" w:rsidRPr="003C0269" w:rsidRDefault="003C0269" w:rsidP="00B55634">
            <w:pPr>
              <w:rPr>
                <w:sz w:val="20"/>
                <w:szCs w:val="20"/>
                <w:lang w:val="es-MX"/>
              </w:rPr>
            </w:pPr>
          </w:p>
        </w:tc>
      </w:tr>
      <w:tr w:rsidR="003C0269" w:rsidRPr="004A3E0E" w14:paraId="71E49D4C" w14:textId="77777777" w:rsidTr="00B55634">
        <w:trPr>
          <w:trHeight w:val="425"/>
        </w:trPr>
        <w:tc>
          <w:tcPr>
            <w:tcW w:w="6326" w:type="dxa"/>
            <w:tcBorders>
              <w:right w:val="single" w:sz="4" w:space="0" w:color="auto"/>
            </w:tcBorders>
            <w:vAlign w:val="center"/>
          </w:tcPr>
          <w:p w14:paraId="12759478" w14:textId="77777777" w:rsidR="003C0269" w:rsidRPr="003C0269" w:rsidRDefault="003C0269" w:rsidP="00B55634">
            <w:pPr>
              <w:rPr>
                <w:b/>
                <w:sz w:val="20"/>
                <w:szCs w:val="20"/>
                <w:lang w:val="es-MX"/>
              </w:rPr>
            </w:pPr>
            <w:r w:rsidRPr="003C0269">
              <w:rPr>
                <w:b/>
                <w:sz w:val="20"/>
                <w:szCs w:val="20"/>
                <w:lang w:val="es-MX"/>
              </w:rPr>
              <w:t>Aspectos Sociológicos:</w:t>
            </w:r>
          </w:p>
          <w:p w14:paraId="43CD8D98" w14:textId="77777777" w:rsidR="003C0269" w:rsidRPr="003C0269" w:rsidRDefault="003C0269" w:rsidP="00B55634">
            <w:pPr>
              <w:rPr>
                <w:b/>
                <w:sz w:val="20"/>
                <w:szCs w:val="20"/>
                <w:lang w:val="es-MX"/>
              </w:rPr>
            </w:pPr>
          </w:p>
        </w:tc>
        <w:tc>
          <w:tcPr>
            <w:tcW w:w="3140" w:type="dxa"/>
            <w:tcBorders>
              <w:top w:val="nil"/>
              <w:left w:val="single" w:sz="4" w:space="0" w:color="auto"/>
              <w:bottom w:val="nil"/>
              <w:right w:val="single" w:sz="4" w:space="0" w:color="auto"/>
            </w:tcBorders>
          </w:tcPr>
          <w:p w14:paraId="3FBDDD6E" w14:textId="77777777" w:rsidR="003C0269" w:rsidRPr="003C0269" w:rsidRDefault="003C0269" w:rsidP="00B55634">
            <w:pPr>
              <w:rPr>
                <w:b/>
                <w:sz w:val="20"/>
                <w:szCs w:val="20"/>
                <w:lang w:val="es-MX"/>
              </w:rPr>
            </w:pPr>
          </w:p>
        </w:tc>
      </w:tr>
      <w:tr w:rsidR="003C0269" w14:paraId="68BAF94A" w14:textId="77777777" w:rsidTr="00B55634">
        <w:trPr>
          <w:trHeight w:val="192"/>
        </w:trPr>
        <w:tc>
          <w:tcPr>
            <w:tcW w:w="6326" w:type="dxa"/>
            <w:tcBorders>
              <w:right w:val="single" w:sz="4" w:space="0" w:color="auto"/>
            </w:tcBorders>
          </w:tcPr>
          <w:p w14:paraId="6A7372BB" w14:textId="77777777" w:rsidR="003C0269" w:rsidRPr="003C0269" w:rsidRDefault="003C0269" w:rsidP="00B55634">
            <w:pPr>
              <w:rPr>
                <w:sz w:val="20"/>
                <w:szCs w:val="20"/>
                <w:lang w:val="es-MX"/>
              </w:rPr>
            </w:pPr>
            <w:r w:rsidRPr="003C0269">
              <w:rPr>
                <w:sz w:val="20"/>
                <w:szCs w:val="20"/>
                <w:lang w:val="es-MX"/>
              </w:rPr>
              <w:t>Indisciplina                                                                                 (     )</w:t>
            </w:r>
          </w:p>
        </w:tc>
        <w:tc>
          <w:tcPr>
            <w:tcW w:w="3140" w:type="dxa"/>
            <w:tcBorders>
              <w:top w:val="nil"/>
              <w:left w:val="single" w:sz="4" w:space="0" w:color="auto"/>
              <w:bottom w:val="nil"/>
              <w:right w:val="single" w:sz="4" w:space="0" w:color="auto"/>
            </w:tcBorders>
          </w:tcPr>
          <w:p w14:paraId="6A054F2A" w14:textId="77777777" w:rsidR="003C0269" w:rsidRPr="003C0269" w:rsidRDefault="003C0269" w:rsidP="00B55634">
            <w:pPr>
              <w:rPr>
                <w:sz w:val="20"/>
                <w:szCs w:val="20"/>
                <w:lang w:val="es-MX"/>
              </w:rPr>
            </w:pPr>
          </w:p>
        </w:tc>
      </w:tr>
      <w:tr w:rsidR="003C0269" w14:paraId="5850C5EA" w14:textId="77777777" w:rsidTr="00B55634">
        <w:trPr>
          <w:trHeight w:val="192"/>
        </w:trPr>
        <w:tc>
          <w:tcPr>
            <w:tcW w:w="6326" w:type="dxa"/>
            <w:tcBorders>
              <w:right w:val="single" w:sz="4" w:space="0" w:color="auto"/>
            </w:tcBorders>
          </w:tcPr>
          <w:p w14:paraId="67FA6F76" w14:textId="77777777" w:rsidR="003C0269" w:rsidRPr="003C0269" w:rsidRDefault="003C0269" w:rsidP="00B55634">
            <w:pPr>
              <w:rPr>
                <w:sz w:val="20"/>
                <w:szCs w:val="20"/>
                <w:lang w:val="es-MX"/>
              </w:rPr>
            </w:pPr>
            <w:r w:rsidRPr="003C0269">
              <w:rPr>
                <w:sz w:val="20"/>
                <w:szCs w:val="20"/>
                <w:lang w:val="es-MX"/>
              </w:rPr>
              <w:t>Problemas de integración                                                       (     )</w:t>
            </w:r>
          </w:p>
        </w:tc>
        <w:tc>
          <w:tcPr>
            <w:tcW w:w="3140" w:type="dxa"/>
            <w:tcBorders>
              <w:top w:val="nil"/>
              <w:left w:val="single" w:sz="4" w:space="0" w:color="auto"/>
              <w:bottom w:val="nil"/>
              <w:right w:val="single" w:sz="4" w:space="0" w:color="auto"/>
            </w:tcBorders>
          </w:tcPr>
          <w:p w14:paraId="0D92EB12" w14:textId="77777777" w:rsidR="003C0269" w:rsidRPr="003C0269" w:rsidRDefault="003C0269" w:rsidP="00B55634">
            <w:pPr>
              <w:rPr>
                <w:sz w:val="20"/>
                <w:szCs w:val="20"/>
                <w:lang w:val="es-MX"/>
              </w:rPr>
            </w:pPr>
          </w:p>
        </w:tc>
      </w:tr>
      <w:tr w:rsidR="003C0269" w14:paraId="638BF71C" w14:textId="77777777" w:rsidTr="00B55634">
        <w:trPr>
          <w:trHeight w:val="192"/>
        </w:trPr>
        <w:tc>
          <w:tcPr>
            <w:tcW w:w="6326" w:type="dxa"/>
            <w:tcBorders>
              <w:right w:val="single" w:sz="4" w:space="0" w:color="auto"/>
            </w:tcBorders>
          </w:tcPr>
          <w:p w14:paraId="2DC57A93" w14:textId="77777777" w:rsidR="003C0269" w:rsidRPr="003C0269" w:rsidRDefault="003C0269" w:rsidP="00B55634">
            <w:pPr>
              <w:rPr>
                <w:sz w:val="20"/>
                <w:szCs w:val="20"/>
                <w:lang w:val="es-MX"/>
              </w:rPr>
            </w:pPr>
            <w:r w:rsidRPr="003C0269">
              <w:rPr>
                <w:sz w:val="20"/>
                <w:szCs w:val="20"/>
                <w:lang w:val="es-MX"/>
              </w:rPr>
              <w:t>Problemas familiares                                                               (     )</w:t>
            </w:r>
          </w:p>
        </w:tc>
        <w:tc>
          <w:tcPr>
            <w:tcW w:w="3140" w:type="dxa"/>
            <w:tcBorders>
              <w:top w:val="nil"/>
              <w:left w:val="single" w:sz="4" w:space="0" w:color="auto"/>
              <w:bottom w:val="nil"/>
              <w:right w:val="single" w:sz="4" w:space="0" w:color="auto"/>
            </w:tcBorders>
          </w:tcPr>
          <w:p w14:paraId="0BFC27B5" w14:textId="77777777" w:rsidR="003C0269" w:rsidRPr="003C0269" w:rsidRDefault="003C0269" w:rsidP="00B55634">
            <w:pPr>
              <w:rPr>
                <w:sz w:val="20"/>
                <w:szCs w:val="20"/>
                <w:lang w:val="es-MX"/>
              </w:rPr>
            </w:pPr>
          </w:p>
        </w:tc>
      </w:tr>
      <w:tr w:rsidR="003C0269" w14:paraId="3018ADD0" w14:textId="77777777" w:rsidTr="00B55634">
        <w:trPr>
          <w:trHeight w:val="381"/>
        </w:trPr>
        <w:tc>
          <w:tcPr>
            <w:tcW w:w="6326" w:type="dxa"/>
            <w:tcBorders>
              <w:right w:val="single" w:sz="4" w:space="0" w:color="auto"/>
            </w:tcBorders>
            <w:vAlign w:val="center"/>
          </w:tcPr>
          <w:p w14:paraId="0B93DB65" w14:textId="77777777" w:rsidR="003C0269" w:rsidRPr="003C0269" w:rsidRDefault="003C0269" w:rsidP="00B55634">
            <w:pPr>
              <w:rPr>
                <w:b/>
                <w:sz w:val="20"/>
                <w:szCs w:val="20"/>
                <w:lang w:val="es-MX"/>
              </w:rPr>
            </w:pPr>
            <w:r w:rsidRPr="003C0269">
              <w:rPr>
                <w:b/>
                <w:sz w:val="20"/>
                <w:szCs w:val="20"/>
                <w:lang w:val="es-MX"/>
              </w:rPr>
              <w:t>Aspectos académicos:</w:t>
            </w:r>
          </w:p>
          <w:p w14:paraId="42546C96" w14:textId="77777777" w:rsidR="003C0269" w:rsidRPr="003C0269" w:rsidRDefault="003C0269" w:rsidP="00B55634">
            <w:pPr>
              <w:rPr>
                <w:sz w:val="20"/>
                <w:szCs w:val="20"/>
                <w:lang w:val="es-MX"/>
              </w:rPr>
            </w:pPr>
          </w:p>
        </w:tc>
        <w:tc>
          <w:tcPr>
            <w:tcW w:w="3140" w:type="dxa"/>
            <w:tcBorders>
              <w:top w:val="nil"/>
              <w:left w:val="single" w:sz="4" w:space="0" w:color="auto"/>
              <w:bottom w:val="nil"/>
              <w:right w:val="single" w:sz="4" w:space="0" w:color="auto"/>
            </w:tcBorders>
          </w:tcPr>
          <w:p w14:paraId="3BD6877E" w14:textId="77777777" w:rsidR="003C0269" w:rsidRPr="003C0269" w:rsidRDefault="003C0269" w:rsidP="00B55634">
            <w:pPr>
              <w:rPr>
                <w:sz w:val="20"/>
                <w:szCs w:val="20"/>
                <w:lang w:val="es-MX"/>
              </w:rPr>
            </w:pPr>
          </w:p>
        </w:tc>
      </w:tr>
      <w:tr w:rsidR="003C0269" w14:paraId="6D8F118C" w14:textId="77777777" w:rsidTr="00B55634">
        <w:trPr>
          <w:trHeight w:val="192"/>
        </w:trPr>
        <w:tc>
          <w:tcPr>
            <w:tcW w:w="6326" w:type="dxa"/>
            <w:tcBorders>
              <w:right w:val="single" w:sz="4" w:space="0" w:color="auto"/>
            </w:tcBorders>
          </w:tcPr>
          <w:p w14:paraId="3DD0D184" w14:textId="77777777" w:rsidR="003C0269" w:rsidRPr="003C0269" w:rsidRDefault="003C0269" w:rsidP="00B55634">
            <w:pPr>
              <w:rPr>
                <w:sz w:val="20"/>
                <w:szCs w:val="20"/>
                <w:lang w:val="es-MX"/>
              </w:rPr>
            </w:pPr>
            <w:r w:rsidRPr="003C0269">
              <w:rPr>
                <w:sz w:val="20"/>
                <w:szCs w:val="20"/>
                <w:lang w:val="es-MX"/>
              </w:rPr>
              <w:t>Dificultad de concentración                                                   (     )</w:t>
            </w:r>
          </w:p>
        </w:tc>
        <w:tc>
          <w:tcPr>
            <w:tcW w:w="3140" w:type="dxa"/>
            <w:tcBorders>
              <w:top w:val="nil"/>
              <w:left w:val="single" w:sz="4" w:space="0" w:color="auto"/>
              <w:bottom w:val="nil"/>
              <w:right w:val="single" w:sz="4" w:space="0" w:color="auto"/>
            </w:tcBorders>
          </w:tcPr>
          <w:p w14:paraId="0F027D56" w14:textId="77777777" w:rsidR="003C0269" w:rsidRPr="003C0269" w:rsidRDefault="003C0269" w:rsidP="00B55634">
            <w:pPr>
              <w:rPr>
                <w:sz w:val="20"/>
                <w:szCs w:val="20"/>
                <w:lang w:val="es-MX"/>
              </w:rPr>
            </w:pPr>
          </w:p>
        </w:tc>
      </w:tr>
      <w:tr w:rsidR="003C0269" w14:paraId="275A8A74" w14:textId="77777777" w:rsidTr="00B55634">
        <w:trPr>
          <w:trHeight w:val="192"/>
        </w:trPr>
        <w:tc>
          <w:tcPr>
            <w:tcW w:w="6326" w:type="dxa"/>
            <w:tcBorders>
              <w:right w:val="single" w:sz="4" w:space="0" w:color="auto"/>
            </w:tcBorders>
          </w:tcPr>
          <w:p w14:paraId="24A128BD" w14:textId="77777777" w:rsidR="003C0269" w:rsidRPr="003C0269" w:rsidRDefault="003C0269" w:rsidP="00B55634">
            <w:pPr>
              <w:rPr>
                <w:sz w:val="20"/>
                <w:szCs w:val="20"/>
                <w:lang w:val="es-MX"/>
              </w:rPr>
            </w:pPr>
            <w:r w:rsidRPr="003C0269">
              <w:rPr>
                <w:sz w:val="20"/>
                <w:szCs w:val="20"/>
                <w:lang w:val="es-MX"/>
              </w:rPr>
              <w:t>Falta de motivación académica                                             (     )</w:t>
            </w:r>
          </w:p>
        </w:tc>
        <w:tc>
          <w:tcPr>
            <w:tcW w:w="3140" w:type="dxa"/>
            <w:tcBorders>
              <w:top w:val="nil"/>
              <w:left w:val="single" w:sz="4" w:space="0" w:color="auto"/>
              <w:bottom w:val="nil"/>
              <w:right w:val="single" w:sz="4" w:space="0" w:color="auto"/>
            </w:tcBorders>
          </w:tcPr>
          <w:p w14:paraId="55A49E52" w14:textId="77777777" w:rsidR="003C0269" w:rsidRPr="003C0269" w:rsidRDefault="003C0269" w:rsidP="00B55634">
            <w:pPr>
              <w:rPr>
                <w:sz w:val="20"/>
                <w:szCs w:val="20"/>
                <w:lang w:val="es-MX"/>
              </w:rPr>
            </w:pPr>
          </w:p>
        </w:tc>
      </w:tr>
      <w:tr w:rsidR="003C0269" w14:paraId="767225F9" w14:textId="77777777" w:rsidTr="00B55634">
        <w:trPr>
          <w:trHeight w:val="192"/>
        </w:trPr>
        <w:tc>
          <w:tcPr>
            <w:tcW w:w="6326" w:type="dxa"/>
            <w:tcBorders>
              <w:right w:val="single" w:sz="4" w:space="0" w:color="auto"/>
            </w:tcBorders>
          </w:tcPr>
          <w:p w14:paraId="577E55BD" w14:textId="77777777" w:rsidR="003C0269" w:rsidRPr="003C0269" w:rsidRDefault="003C0269" w:rsidP="00B55634">
            <w:pPr>
              <w:rPr>
                <w:sz w:val="20"/>
                <w:szCs w:val="20"/>
                <w:lang w:val="es-MX"/>
              </w:rPr>
            </w:pPr>
            <w:r w:rsidRPr="003C0269">
              <w:rPr>
                <w:sz w:val="20"/>
                <w:szCs w:val="20"/>
                <w:lang w:val="es-MX"/>
              </w:rPr>
              <w:t>Bajo rendimiento académico                                                 (     )</w:t>
            </w:r>
          </w:p>
        </w:tc>
        <w:tc>
          <w:tcPr>
            <w:tcW w:w="3140" w:type="dxa"/>
            <w:tcBorders>
              <w:top w:val="nil"/>
              <w:left w:val="single" w:sz="4" w:space="0" w:color="auto"/>
              <w:bottom w:val="nil"/>
              <w:right w:val="single" w:sz="4" w:space="0" w:color="auto"/>
            </w:tcBorders>
          </w:tcPr>
          <w:p w14:paraId="24AC0615" w14:textId="77777777" w:rsidR="003C0269" w:rsidRPr="003C0269" w:rsidRDefault="003C0269" w:rsidP="00B55634">
            <w:pPr>
              <w:rPr>
                <w:sz w:val="20"/>
                <w:szCs w:val="20"/>
                <w:lang w:val="es-MX"/>
              </w:rPr>
            </w:pPr>
          </w:p>
        </w:tc>
      </w:tr>
      <w:tr w:rsidR="003C0269" w14:paraId="0AD1394B" w14:textId="77777777" w:rsidTr="003C0269">
        <w:trPr>
          <w:trHeight w:val="767"/>
        </w:trPr>
        <w:tc>
          <w:tcPr>
            <w:tcW w:w="6326" w:type="dxa"/>
            <w:tcBorders>
              <w:right w:val="single" w:sz="4" w:space="0" w:color="auto"/>
            </w:tcBorders>
          </w:tcPr>
          <w:p w14:paraId="1427B334" w14:textId="77777777" w:rsidR="003C0269" w:rsidRPr="003C0269" w:rsidRDefault="003C0269" w:rsidP="00B55634">
            <w:pPr>
              <w:rPr>
                <w:b/>
                <w:sz w:val="20"/>
                <w:szCs w:val="20"/>
                <w:lang w:val="es-MX"/>
              </w:rPr>
            </w:pPr>
            <w:r w:rsidRPr="003C0269">
              <w:rPr>
                <w:b/>
                <w:sz w:val="20"/>
                <w:szCs w:val="20"/>
                <w:lang w:val="es-MX"/>
              </w:rPr>
              <w:t>OTROS (especifique)</w:t>
            </w:r>
          </w:p>
          <w:p w14:paraId="52127B2D" w14:textId="77777777" w:rsidR="003C0269" w:rsidRPr="003C0269" w:rsidRDefault="003C0269" w:rsidP="00B55634">
            <w:pPr>
              <w:rPr>
                <w:sz w:val="20"/>
                <w:szCs w:val="20"/>
                <w:lang w:val="es-MX"/>
              </w:rPr>
            </w:pPr>
          </w:p>
          <w:p w14:paraId="2A0C4A69" w14:textId="77777777" w:rsidR="003C0269" w:rsidRPr="003C0269" w:rsidRDefault="003C0269" w:rsidP="00B55634">
            <w:pPr>
              <w:rPr>
                <w:sz w:val="20"/>
                <w:szCs w:val="20"/>
                <w:lang w:val="es-MX"/>
              </w:rPr>
            </w:pPr>
          </w:p>
          <w:p w14:paraId="348F688D" w14:textId="77777777" w:rsidR="003C0269" w:rsidRPr="003C0269" w:rsidRDefault="003C0269" w:rsidP="00B55634">
            <w:pPr>
              <w:rPr>
                <w:sz w:val="20"/>
                <w:szCs w:val="20"/>
                <w:lang w:val="es-MX"/>
              </w:rPr>
            </w:pPr>
          </w:p>
          <w:p w14:paraId="7CAAAADB" w14:textId="77777777" w:rsidR="003C0269" w:rsidRPr="003C0269" w:rsidRDefault="003C0269" w:rsidP="00B55634">
            <w:pPr>
              <w:rPr>
                <w:sz w:val="20"/>
                <w:szCs w:val="20"/>
                <w:lang w:val="es-MX"/>
              </w:rPr>
            </w:pPr>
          </w:p>
          <w:p w14:paraId="3A699842" w14:textId="77777777" w:rsidR="003C0269" w:rsidRPr="003C0269" w:rsidRDefault="003C0269" w:rsidP="00B55634">
            <w:pPr>
              <w:rPr>
                <w:sz w:val="20"/>
                <w:szCs w:val="20"/>
                <w:lang w:val="es-MX"/>
              </w:rPr>
            </w:pPr>
          </w:p>
        </w:tc>
        <w:tc>
          <w:tcPr>
            <w:tcW w:w="3140" w:type="dxa"/>
            <w:tcBorders>
              <w:top w:val="nil"/>
              <w:left w:val="single" w:sz="4" w:space="0" w:color="auto"/>
              <w:bottom w:val="single" w:sz="4" w:space="0" w:color="auto"/>
              <w:right w:val="single" w:sz="4" w:space="0" w:color="auto"/>
            </w:tcBorders>
          </w:tcPr>
          <w:p w14:paraId="0002E9D5" w14:textId="77777777" w:rsidR="003C0269" w:rsidRPr="003C0269" w:rsidRDefault="003C0269" w:rsidP="00B55634">
            <w:pPr>
              <w:rPr>
                <w:sz w:val="20"/>
                <w:szCs w:val="20"/>
                <w:lang w:val="es-MX"/>
              </w:rPr>
            </w:pPr>
          </w:p>
        </w:tc>
      </w:tr>
    </w:tbl>
    <w:p w14:paraId="178FAC78" w14:textId="77777777" w:rsidR="003C0269" w:rsidRDefault="003C0269" w:rsidP="003C0269"/>
    <w:p w14:paraId="6137FCC6" w14:textId="4C53BEE7" w:rsidR="003C0269" w:rsidRDefault="003C0269" w:rsidP="003C0269">
      <w: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5240"/>
      </w:tblGrid>
      <w:tr w:rsidR="003C0269" w14:paraId="128C57EE" w14:textId="77777777" w:rsidTr="003C0269">
        <w:tc>
          <w:tcPr>
            <w:tcW w:w="5240" w:type="dxa"/>
          </w:tcPr>
          <w:p w14:paraId="09C37E91" w14:textId="439EFA74" w:rsidR="003C0269" w:rsidRDefault="003C0269" w:rsidP="003C0269">
            <w:pPr>
              <w:jc w:val="center"/>
            </w:pPr>
            <w:r>
              <w:t>Firma del Psicólogo (a).</w:t>
            </w:r>
          </w:p>
        </w:tc>
        <w:tc>
          <w:tcPr>
            <w:tcW w:w="5240" w:type="dxa"/>
          </w:tcPr>
          <w:p w14:paraId="2BDB2E4F" w14:textId="6EE4338B" w:rsidR="003C0269" w:rsidRDefault="003C0269" w:rsidP="003C0269">
            <w:pPr>
              <w:jc w:val="center"/>
            </w:pPr>
            <w:r>
              <w:t>Firma del (la) estudiante.</w:t>
            </w:r>
          </w:p>
        </w:tc>
      </w:tr>
    </w:tbl>
    <w:p w14:paraId="4C093212" w14:textId="22BA47C5" w:rsidR="003C0269" w:rsidRDefault="003C0269" w:rsidP="003C0269"/>
    <w:p w14:paraId="0B7D23F6" w14:textId="77777777" w:rsidR="003C0269" w:rsidRDefault="003C0269" w:rsidP="003C0269"/>
    <w:p w14:paraId="04A70E9A" w14:textId="794AF49D" w:rsidR="00333E1B" w:rsidRPr="003C0269" w:rsidRDefault="003C0269" w:rsidP="003C0269">
      <w:r w:rsidRPr="00C70E01">
        <w:rPr>
          <w:b/>
          <w:sz w:val="12"/>
          <w:szCs w:val="12"/>
        </w:rPr>
        <w:t>Aviso de Privacidad Simplificado de: Servicio Médico y Psicológico</w:t>
      </w:r>
      <w:r w:rsidRPr="002A0C88">
        <w:rPr>
          <w:sz w:val="12"/>
          <w:szCs w:val="12"/>
        </w:rPr>
        <w:t>. En cumplimiento a Ley General de Protección de Datos Personales en Posesión de los Sujetos Obligados y la Ley de Protección de Datos Personales en Posesión de Sujetos Obligados para el Estado de Quintana Roo, la UT Cancún en su calidad de Sujeto Obligado informa que es el responsable del tratamiento de los Datos Personales que nos proporcione, los cuales serán protegidos de conformidad con lo dispuesto en los citados ordenamientos y demás que resulten aplicables. La información de carácter personal aquí proporcionada, únicamente podrá ser utilizada para tener herramientas necesarias para determinar un diagnostico psicológico y/o médico, así como contar con un perfil psicométrico de los alumnos, y llevar a cabo el programa de planificación familiar que nos permitan llevar un registro que pueda medir la frecuencia con la que se usa el servicio, asumiendo la obligación de cumplir con las medidas legales y de seguridad suficientes para proteger los Datos Personales que se hayan recabado. Para mayor detalle consulte, nuestro Aviso de Privacidad Integral en: www.utcancun.edu.mx en la se</w:t>
      </w:r>
      <w:r>
        <w:rPr>
          <w:sz w:val="12"/>
          <w:szCs w:val="12"/>
        </w:rPr>
        <w:t>cción de “Avisos de Privacidad</w:t>
      </w:r>
    </w:p>
    <w:sectPr w:rsidR="00333E1B" w:rsidRPr="003C0269" w:rsidSect="00D43584">
      <w:headerReference w:type="default" r:id="rId7"/>
      <w:footerReference w:type="default" r:id="rId8"/>
      <w:pgSz w:w="12240" w:h="15840"/>
      <w:pgMar w:top="2369" w:right="900" w:bottom="1731" w:left="850" w:header="708"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63F1" w14:textId="77777777" w:rsidR="002F6C94" w:rsidRDefault="002F6C94" w:rsidP="002F6D54">
      <w:pPr>
        <w:spacing w:after="0" w:line="240" w:lineRule="auto"/>
      </w:pPr>
      <w:r>
        <w:separator/>
      </w:r>
    </w:p>
  </w:endnote>
  <w:endnote w:type="continuationSeparator" w:id="0">
    <w:p w14:paraId="39C092CD" w14:textId="77777777" w:rsidR="002F6C94" w:rsidRDefault="002F6C94"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00873" w14:textId="060BA41D" w:rsidR="00FF56BB" w:rsidRPr="00581455" w:rsidRDefault="003C0269" w:rsidP="00581455">
    <w:pPr>
      <w:pStyle w:val="Piedepgina"/>
    </w:pPr>
    <w:r>
      <w:t>Revisión: 19/DIC/2023</w:t>
    </w:r>
    <w:r>
      <w:ptab w:relativeTo="margin" w:alignment="center" w:leader="none"/>
    </w:r>
    <w:r>
      <w:t>No. Revisión 1</w:t>
    </w:r>
    <w:r>
      <w:ptab w:relativeTo="margin" w:alignment="right" w:leader="none"/>
    </w:r>
    <w:r w:rsidRPr="003C0269">
      <w:t>CIG-P01-F04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39D69" w14:textId="77777777" w:rsidR="002F6C94" w:rsidRDefault="002F6C94" w:rsidP="002F6D54">
      <w:pPr>
        <w:spacing w:after="0" w:line="240" w:lineRule="auto"/>
      </w:pPr>
      <w:r>
        <w:separator/>
      </w:r>
    </w:p>
  </w:footnote>
  <w:footnote w:type="continuationSeparator" w:id="0">
    <w:p w14:paraId="7279871D" w14:textId="77777777" w:rsidR="002F6C94" w:rsidRDefault="002F6C94"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13D9" w14:textId="77777777" w:rsidR="002F6D54" w:rsidRDefault="00581455">
    <w:pPr>
      <w:pStyle w:val="Encabezado"/>
    </w:pPr>
    <w:r>
      <w:rPr>
        <w:noProof/>
        <w:lang w:eastAsia="es-MX"/>
      </w:rPr>
      <w:drawing>
        <wp:anchor distT="0" distB="0" distL="114300" distR="114300" simplePos="0" relativeHeight="251658240" behindDoc="1" locked="0" layoutInCell="1" allowOverlap="1" wp14:anchorId="1CEEACB2" wp14:editId="18DE4707">
          <wp:simplePos x="0" y="0"/>
          <wp:positionH relativeFrom="margin">
            <wp:posOffset>-539748</wp:posOffset>
          </wp:positionH>
          <wp:positionV relativeFrom="paragraph">
            <wp:posOffset>-438429</wp:posOffset>
          </wp:positionV>
          <wp:extent cx="7769553" cy="1383793"/>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9553" cy="138379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D7301"/>
    <w:multiLevelType w:val="hybridMultilevel"/>
    <w:tmpl w:val="98988E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F26DE"/>
    <w:rsid w:val="000F3143"/>
    <w:rsid w:val="0014695A"/>
    <w:rsid w:val="001B4B71"/>
    <w:rsid w:val="002B468B"/>
    <w:rsid w:val="002F6C94"/>
    <w:rsid w:val="002F6D54"/>
    <w:rsid w:val="00333E1B"/>
    <w:rsid w:val="00354724"/>
    <w:rsid w:val="003A0992"/>
    <w:rsid w:val="003B0CD6"/>
    <w:rsid w:val="003C0269"/>
    <w:rsid w:val="00477B4C"/>
    <w:rsid w:val="004A131E"/>
    <w:rsid w:val="004B122A"/>
    <w:rsid w:val="004F09CE"/>
    <w:rsid w:val="00541141"/>
    <w:rsid w:val="00545303"/>
    <w:rsid w:val="00570A4D"/>
    <w:rsid w:val="00581455"/>
    <w:rsid w:val="00597340"/>
    <w:rsid w:val="005F411D"/>
    <w:rsid w:val="006664C0"/>
    <w:rsid w:val="00716EA0"/>
    <w:rsid w:val="0072109F"/>
    <w:rsid w:val="00745205"/>
    <w:rsid w:val="00753432"/>
    <w:rsid w:val="00753B5D"/>
    <w:rsid w:val="007A64CE"/>
    <w:rsid w:val="007F6546"/>
    <w:rsid w:val="0083769A"/>
    <w:rsid w:val="008774CE"/>
    <w:rsid w:val="008C6E47"/>
    <w:rsid w:val="0092752F"/>
    <w:rsid w:val="00962348"/>
    <w:rsid w:val="009A04CD"/>
    <w:rsid w:val="009A4060"/>
    <w:rsid w:val="00AA2F22"/>
    <w:rsid w:val="00AC2D58"/>
    <w:rsid w:val="00B705BC"/>
    <w:rsid w:val="00B9402C"/>
    <w:rsid w:val="00BE3072"/>
    <w:rsid w:val="00BF1764"/>
    <w:rsid w:val="00C12C89"/>
    <w:rsid w:val="00C46B99"/>
    <w:rsid w:val="00C536DE"/>
    <w:rsid w:val="00CD38E5"/>
    <w:rsid w:val="00D43584"/>
    <w:rsid w:val="00D576E8"/>
    <w:rsid w:val="00D579E6"/>
    <w:rsid w:val="00DA12F1"/>
    <w:rsid w:val="00DA638B"/>
    <w:rsid w:val="00DB3A4C"/>
    <w:rsid w:val="00DB3BAF"/>
    <w:rsid w:val="00DC1A4C"/>
    <w:rsid w:val="00E23442"/>
    <w:rsid w:val="00E35FF2"/>
    <w:rsid w:val="00E847C9"/>
    <w:rsid w:val="00E87F53"/>
    <w:rsid w:val="00EF77CD"/>
    <w:rsid w:val="00F371E1"/>
    <w:rsid w:val="00F70960"/>
    <w:rsid w:val="00F87343"/>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 w:type="character" w:styleId="Hipervnculo">
    <w:name w:val="Hyperlink"/>
    <w:rsid w:val="00C536DE"/>
    <w:rPr>
      <w:color w:val="0000FF"/>
      <w:u w:val="single"/>
    </w:rPr>
  </w:style>
  <w:style w:type="table" w:styleId="Tablaconcuadrcula">
    <w:name w:val="Table Grid"/>
    <w:basedOn w:val="Tablanormal"/>
    <w:uiPriority w:val="59"/>
    <w:rsid w:val="003C0269"/>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2059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 Olvera</dc:creator>
  <cp:lastModifiedBy>Leidy Madera Moreno</cp:lastModifiedBy>
  <cp:revision>2</cp:revision>
  <dcterms:created xsi:type="dcterms:W3CDTF">2023-12-20T13:14:00Z</dcterms:created>
  <dcterms:modified xsi:type="dcterms:W3CDTF">2023-12-20T13:14:00Z</dcterms:modified>
</cp:coreProperties>
</file>